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0C04E66B" w:rsidR="006D0BB2" w:rsidRPr="00841BCD" w:rsidRDefault="006D0BB2" w:rsidP="00936849">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00D4253A">
        <w:rPr>
          <w:rFonts w:ascii="Arial" w:eastAsia="宋体" w:hAnsi="Arial"/>
          <w:b/>
          <w:sz w:val="24"/>
        </w:rPr>
        <w:t>bis</w:t>
      </w:r>
      <w:r w:rsidRPr="00841BCD">
        <w:rPr>
          <w:rFonts w:ascii="Arial" w:eastAsia="宋体" w:hAnsi="Arial"/>
          <w:b/>
          <w:sz w:val="24"/>
        </w:rPr>
        <w:t xml:space="preserve">                 </w:t>
      </w:r>
      <w:r w:rsidRPr="00841BCD">
        <w:rPr>
          <w:rFonts w:ascii="Arial" w:eastAsia="宋体" w:hAnsi="Arial"/>
          <w:b/>
          <w:bCs/>
          <w:sz w:val="24"/>
        </w:rPr>
        <w:tab/>
      </w:r>
      <w:r w:rsidRPr="003A5F06">
        <w:rPr>
          <w:rFonts w:ascii="Arial" w:eastAsia="宋体" w:hAnsi="Arial" w:hint="eastAsia"/>
          <w:b/>
          <w:bCs/>
          <w:sz w:val="24"/>
          <w:lang w:eastAsia="ja-JP"/>
        </w:rPr>
        <w:t>R</w:t>
      </w:r>
      <w:r w:rsidRPr="003A5F06">
        <w:rPr>
          <w:rFonts w:ascii="Arial" w:eastAsia="宋体" w:hAnsi="Arial"/>
          <w:b/>
          <w:bCs/>
          <w:sz w:val="24"/>
          <w:lang w:eastAsia="ja-JP"/>
        </w:rPr>
        <w:t>4</w:t>
      </w:r>
      <w:r w:rsidRPr="003A5F06">
        <w:rPr>
          <w:rFonts w:ascii="Arial" w:eastAsia="宋体" w:hAnsi="Arial" w:hint="eastAsia"/>
          <w:b/>
          <w:bCs/>
          <w:sz w:val="24"/>
          <w:lang w:eastAsia="ja-JP"/>
        </w:rPr>
        <w:t>-</w:t>
      </w:r>
      <w:r w:rsidR="00D4253A" w:rsidRPr="003A5F06">
        <w:rPr>
          <w:rFonts w:ascii="Arial" w:eastAsia="宋体" w:hAnsi="Arial"/>
          <w:b/>
          <w:bCs/>
          <w:sz w:val="24"/>
          <w:lang w:eastAsia="zh-CN"/>
        </w:rPr>
        <w:t>19</w:t>
      </w:r>
      <w:r w:rsidR="00363DE2">
        <w:rPr>
          <w:rFonts w:ascii="Arial" w:eastAsia="宋体" w:hAnsi="Arial"/>
          <w:b/>
          <w:bCs/>
          <w:sz w:val="24"/>
          <w:lang w:eastAsia="zh-CN"/>
        </w:rPr>
        <w:t>11784</w:t>
      </w:r>
    </w:p>
    <w:p w14:paraId="033F9833" w14:textId="337DF35E" w:rsidR="006D0BB2" w:rsidRPr="00841BCD" w:rsidRDefault="00D4253A"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Chongqing</w:t>
      </w:r>
      <w:r w:rsidR="006D0BB2">
        <w:rPr>
          <w:rFonts w:ascii="Arial" w:eastAsia="宋体" w:hAnsi="Arial"/>
          <w:b/>
          <w:sz w:val="24"/>
        </w:rPr>
        <w:t xml:space="preserve">, </w:t>
      </w:r>
      <w:r>
        <w:rPr>
          <w:rFonts w:ascii="Arial" w:eastAsia="宋体" w:hAnsi="Arial"/>
          <w:b/>
          <w:sz w:val="24"/>
        </w:rPr>
        <w:t>China</w:t>
      </w:r>
      <w:r w:rsidR="006D0BB2">
        <w:rPr>
          <w:rFonts w:ascii="Arial" w:eastAsia="宋体" w:hAnsi="Arial"/>
          <w:b/>
          <w:sz w:val="24"/>
        </w:rPr>
        <w:t xml:space="preserve">, </w:t>
      </w:r>
      <w:r>
        <w:rPr>
          <w:rFonts w:ascii="Arial" w:eastAsia="宋体" w:hAnsi="Arial"/>
          <w:b/>
          <w:sz w:val="24"/>
        </w:rPr>
        <w:t xml:space="preserve">14 </w:t>
      </w:r>
      <w:r w:rsidR="006D0BB2">
        <w:rPr>
          <w:rFonts w:ascii="Arial" w:eastAsia="宋体" w:hAnsi="Arial"/>
          <w:b/>
          <w:sz w:val="24"/>
        </w:rPr>
        <w:t xml:space="preserve">– </w:t>
      </w:r>
      <w:r>
        <w:rPr>
          <w:rFonts w:ascii="Arial" w:eastAsia="宋体" w:hAnsi="Arial"/>
          <w:b/>
          <w:sz w:val="24"/>
        </w:rPr>
        <w:t xml:space="preserve">18 October </w:t>
      </w:r>
      <w:r w:rsidR="006D0BB2">
        <w:rPr>
          <w:rFonts w:ascii="Arial" w:eastAsia="宋体" w:hAnsi="Arial"/>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16744AB0"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w:t>
            </w:r>
            <w:r w:rsidR="00251E87">
              <w:rPr>
                <w:b/>
                <w:noProof/>
                <w:sz w:val="28"/>
              </w:rPr>
              <w:t>6</w:t>
            </w:r>
            <w:r w:rsidR="00C8503A">
              <w:rPr>
                <w:b/>
                <w:noProof/>
                <w:sz w:val="28"/>
              </w:rPr>
              <w:t>.133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15E0119E" w:rsidR="001E41F3" w:rsidRPr="00410371" w:rsidRDefault="00363DE2" w:rsidP="00547111">
            <w:pPr>
              <w:pStyle w:val="CRCoverPage"/>
              <w:spacing w:after="0"/>
              <w:rPr>
                <w:noProof/>
              </w:rPr>
            </w:pPr>
            <w:r>
              <w:rPr>
                <w:b/>
                <w:noProof/>
                <w:sz w:val="28"/>
              </w:rPr>
              <w:t>Draft</w:t>
            </w:r>
            <w:bookmarkStart w:id="3" w:name="_GoBack"/>
            <w:bookmarkEnd w:id="3"/>
            <w:r>
              <w:rPr>
                <w:b/>
                <w:noProof/>
                <w:sz w:val="28"/>
              </w:rPr>
              <w:t>CR</w:t>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3701758E" w:rsidR="001E41F3" w:rsidRPr="00C8503A" w:rsidRDefault="00067E36">
            <w:pPr>
              <w:pStyle w:val="CRCoverPage"/>
              <w:spacing w:after="0"/>
              <w:jc w:val="center"/>
              <w:rPr>
                <w:noProof/>
                <w:sz w:val="28"/>
                <w:highlight w:val="red"/>
              </w:rPr>
            </w:pPr>
            <w:r w:rsidRPr="00067E36">
              <w:rPr>
                <w:b/>
                <w:noProof/>
                <w:sz w:val="28"/>
              </w:rPr>
              <w:t>15.</w:t>
            </w:r>
            <w:r w:rsidR="00251E87">
              <w:rPr>
                <w:b/>
                <w:noProof/>
                <w:sz w:val="28"/>
              </w:rPr>
              <w:t>8</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150C6541" w:rsidR="001E41F3" w:rsidRDefault="00BB79D7">
            <w:pPr>
              <w:pStyle w:val="CRCoverPage"/>
              <w:spacing w:after="0"/>
              <w:ind w:left="100"/>
              <w:rPr>
                <w:noProof/>
              </w:rPr>
            </w:pPr>
            <w:r>
              <w:t>Editorial</w:t>
            </w:r>
            <w:r w:rsidR="00453AC1">
              <w:t xml:space="preserve"> CR for section </w:t>
            </w:r>
            <w:r w:rsidR="00251E87">
              <w:t>7.6</w:t>
            </w:r>
            <w:r w:rsidR="00925F56">
              <w:t xml:space="preserve"> </w:t>
            </w:r>
            <w:r w:rsidR="001B2692">
              <w:t>on RLM</w:t>
            </w:r>
            <w:r>
              <w:t xml:space="preserve"> and 7.31 for NR PSCell addition for EN-DC</w:t>
            </w:r>
            <w:r w:rsidR="001B2692">
              <w:t xml:space="preserve"> </w:t>
            </w:r>
            <w:r w:rsidR="00107F25">
              <w:t>Rel-15</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181B2253" w:rsidR="001E41F3" w:rsidRDefault="00945715">
            <w:pPr>
              <w:pStyle w:val="CRCoverPage"/>
              <w:spacing w:after="0"/>
              <w:ind w:left="100"/>
              <w:rPr>
                <w:noProof/>
              </w:rPr>
            </w:pPr>
            <w:r w:rsidRPr="00945715">
              <w:rPr>
                <w:noProof/>
              </w:rPr>
              <w:t>NR_newRAT-Core</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6DA3B644" w:rsidR="001E41F3" w:rsidRDefault="00945715">
            <w:pPr>
              <w:pStyle w:val="CRCoverPage"/>
              <w:spacing w:after="0"/>
              <w:ind w:left="100"/>
              <w:rPr>
                <w:noProof/>
              </w:rPr>
            </w:pPr>
            <w:r w:rsidRPr="00945715">
              <w:rPr>
                <w:noProof/>
              </w:rPr>
              <w:t>2019-</w:t>
            </w:r>
            <w:r w:rsidR="00D4253A">
              <w:rPr>
                <w:noProof/>
              </w:rPr>
              <w:t>10</w:t>
            </w:r>
            <w:r w:rsidRPr="00945715">
              <w:rPr>
                <w:noProof/>
              </w:rPr>
              <w:t>-</w:t>
            </w:r>
            <w:r w:rsidR="00D4253A">
              <w:rPr>
                <w:noProof/>
              </w:rPr>
              <w:t>05</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2389D980" w:rsidR="001E41F3" w:rsidRDefault="00DC37AD" w:rsidP="00D24991">
            <w:pPr>
              <w:pStyle w:val="CRCoverPage"/>
              <w:spacing w:after="0"/>
              <w:ind w:left="100" w:right="-609"/>
              <w:rPr>
                <w:b/>
                <w:noProof/>
              </w:rPr>
            </w:pPr>
            <w:r>
              <w:t>D</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77777777" w:rsidR="001E41F3" w:rsidRDefault="00622D99">
            <w:pPr>
              <w:pStyle w:val="CRCoverPage"/>
              <w:spacing w:after="0"/>
              <w:ind w:left="100"/>
              <w:rPr>
                <w:noProof/>
              </w:rPr>
            </w:pPr>
            <w:r>
              <w:t>Rel-15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069B8D81" w:rsidR="001E41F3" w:rsidRDefault="007246A1">
            <w:pPr>
              <w:pStyle w:val="CRCoverPage"/>
              <w:spacing w:after="0"/>
              <w:ind w:left="100"/>
              <w:rPr>
                <w:noProof/>
              </w:rPr>
            </w:pPr>
            <w:r>
              <w:rPr>
                <w:noProof/>
              </w:rPr>
              <w:t xml:space="preserve">Maintenance CR for </w:t>
            </w:r>
            <w:r w:rsidRPr="007246A1">
              <w:rPr>
                <w:noProof/>
              </w:rPr>
              <w:t>editorial changes</w:t>
            </w:r>
            <w:r>
              <w:rPr>
                <w:noProof/>
              </w:rPr>
              <w:t xml:space="preserve"> </w:t>
            </w:r>
            <w:r w:rsidR="00453AC1">
              <w:rPr>
                <w:noProof/>
              </w:rPr>
              <w:t xml:space="preserve">for section </w:t>
            </w:r>
            <w:r w:rsidR="00251E87">
              <w:rPr>
                <w:noProof/>
              </w:rPr>
              <w:t>7.6</w:t>
            </w:r>
            <w:r w:rsidR="00BB79D7">
              <w:rPr>
                <w:noProof/>
              </w:rPr>
              <w:t xml:space="preserve"> and 7.31</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E58CF" w14:textId="7A69D3AC" w:rsidR="007246A1" w:rsidRPr="0037181C" w:rsidRDefault="007246A1" w:rsidP="00DC37AD">
            <w:pPr>
              <w:pStyle w:val="ListParagraph"/>
              <w:numPr>
                <w:ilvl w:val="0"/>
                <w:numId w:val="5"/>
              </w:numPr>
              <w:rPr>
                <w:rFonts w:ascii="Arial" w:hAnsi="Arial" w:cs="Arial"/>
                <w:noProof/>
              </w:rPr>
            </w:pPr>
            <w:r>
              <w:rPr>
                <w:rFonts w:ascii="Arial" w:hAnsi="Arial" w:cs="Arial"/>
                <w:noProof/>
              </w:rPr>
              <w:t>E</w:t>
            </w:r>
            <w:r w:rsidRPr="007246A1">
              <w:rPr>
                <w:rFonts w:ascii="Arial" w:hAnsi="Arial" w:cs="Arial"/>
                <w:noProof/>
              </w:rPr>
              <w:t>ditorial changes</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Pr="00453AC1" w:rsidRDefault="001E41F3">
            <w:pPr>
              <w:pStyle w:val="CRCoverPage"/>
              <w:spacing w:after="0"/>
              <w:rPr>
                <w:noProof/>
                <w:sz w:val="8"/>
                <w:szCs w:val="8"/>
                <w:highlight w:val="yellow"/>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7B8F3167" w:rsidR="001E41F3" w:rsidRPr="0037181C" w:rsidRDefault="007246A1">
            <w:pPr>
              <w:pStyle w:val="CRCoverPage"/>
              <w:spacing w:after="0"/>
              <w:ind w:left="100"/>
              <w:rPr>
                <w:noProof/>
              </w:rPr>
            </w:pPr>
            <w:r>
              <w:rPr>
                <w:noProof/>
              </w:rPr>
              <w:t xml:space="preserve">Some editorial errors are in the requirements  </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6E7185D1" w:rsidR="001E41F3" w:rsidRDefault="00251E87">
            <w:pPr>
              <w:pStyle w:val="CRCoverPage"/>
              <w:spacing w:after="0"/>
              <w:ind w:left="100"/>
              <w:rPr>
                <w:noProof/>
              </w:rPr>
            </w:pPr>
            <w:r>
              <w:rPr>
                <w:noProof/>
              </w:rPr>
              <w:t>7.6</w:t>
            </w:r>
            <w:r w:rsidR="00BB79D7">
              <w:rPr>
                <w:noProof/>
              </w:rPr>
              <w:t>, 7.31</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0F715F" w:rsidRDefault="00145D43">
            <w:pPr>
              <w:pStyle w:val="CRCoverPage"/>
              <w:spacing w:after="0"/>
              <w:ind w:left="99"/>
              <w:rPr>
                <w:noProof/>
              </w:rPr>
            </w:pPr>
            <w:r w:rsidRPr="000F715F">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0F715F" w:rsidRDefault="00145D43">
            <w:pPr>
              <w:pStyle w:val="CRCoverPage"/>
              <w:spacing w:after="0"/>
              <w:ind w:left="99"/>
              <w:rPr>
                <w:noProof/>
              </w:rPr>
            </w:pPr>
            <w:r w:rsidRPr="000F715F">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0F715F" w:rsidRDefault="00145D43">
            <w:pPr>
              <w:pStyle w:val="CRCoverPage"/>
              <w:spacing w:after="0"/>
              <w:ind w:left="99"/>
              <w:rPr>
                <w:noProof/>
              </w:rPr>
            </w:pPr>
            <w:r w:rsidRPr="000F715F">
              <w:rPr>
                <w:noProof/>
              </w:rPr>
              <w:t>TS</w:t>
            </w:r>
            <w:r w:rsidR="000A6394" w:rsidRPr="000F715F">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71B3CC" w14:textId="66F29D15" w:rsidR="00067E36" w:rsidRDefault="00067E36" w:rsidP="00067E36">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1&gt;&gt;</w:t>
      </w:r>
    </w:p>
    <w:p w14:paraId="7BB22691" w14:textId="77777777" w:rsidR="00251E87" w:rsidRPr="00251E87" w:rsidRDefault="00251E87" w:rsidP="00251E87">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6" w:name="_Toc383690760"/>
      <w:r w:rsidRPr="00251E87">
        <w:rPr>
          <w:rFonts w:ascii="Arial" w:hAnsi="Arial"/>
          <w:sz w:val="32"/>
          <w:lang w:eastAsia="ko-KR"/>
        </w:rPr>
        <w:t>7.6</w:t>
      </w:r>
      <w:r w:rsidRPr="00251E87">
        <w:rPr>
          <w:rFonts w:ascii="Arial" w:hAnsi="Arial"/>
          <w:sz w:val="32"/>
          <w:lang w:eastAsia="ko-KR"/>
        </w:rPr>
        <w:tab/>
        <w:t>Radio Link Monitoring</w:t>
      </w:r>
      <w:bookmarkEnd w:id="6"/>
    </w:p>
    <w:p w14:paraId="7C7E82E1" w14:textId="77777777" w:rsidR="00251E87" w:rsidRPr="00251E87" w:rsidRDefault="00251E87" w:rsidP="00251E8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7" w:name="_Toc383690761"/>
      <w:r w:rsidRPr="00251E87">
        <w:rPr>
          <w:rFonts w:ascii="Arial" w:hAnsi="Arial" w:cs="v3.7.0"/>
          <w:sz w:val="28"/>
          <w:lang w:eastAsia="ko-KR"/>
        </w:rPr>
        <w:t>7.6.1</w:t>
      </w:r>
      <w:r w:rsidRPr="00251E87">
        <w:rPr>
          <w:rFonts w:ascii="Arial" w:hAnsi="Arial" w:cs="v3.7.0"/>
          <w:sz w:val="28"/>
          <w:lang w:eastAsia="ko-KR"/>
        </w:rPr>
        <w:tab/>
        <w:t>Introduction</w:t>
      </w:r>
      <w:bookmarkEnd w:id="7"/>
    </w:p>
    <w:p w14:paraId="1C6FFBD5" w14:textId="77777777" w:rsidR="00251E87" w:rsidRPr="00251E87" w:rsidRDefault="00251E87" w:rsidP="00251E87">
      <w:pPr>
        <w:overflowPunct w:val="0"/>
        <w:autoSpaceDE w:val="0"/>
        <w:autoSpaceDN w:val="0"/>
        <w:adjustRightInd w:val="0"/>
        <w:textAlignment w:val="baseline"/>
        <w:rPr>
          <w:rFonts w:cs="v5.0.0"/>
          <w:lang w:eastAsia="zh-CN"/>
        </w:rPr>
      </w:pPr>
      <w:r w:rsidRPr="00251E87">
        <w:rPr>
          <w:rFonts w:cs="v5.0.0" w:hint="eastAsia"/>
          <w:lang w:eastAsia="zh-CN"/>
        </w:rPr>
        <w:t xml:space="preserve">The </w:t>
      </w:r>
      <w:r w:rsidRPr="00251E87">
        <w:rPr>
          <w:rFonts w:cs="v5.0.0"/>
          <w:lang w:eastAsia="zh-CN"/>
        </w:rPr>
        <w:t xml:space="preserve">UE shall meet the radio link monitoring </w:t>
      </w:r>
      <w:r w:rsidRPr="00251E87">
        <w:rPr>
          <w:rFonts w:cs="v5.0.0" w:hint="eastAsia"/>
          <w:lang w:eastAsia="zh-CN"/>
        </w:rPr>
        <w:t xml:space="preserve">requirements </w:t>
      </w:r>
      <w:r w:rsidRPr="00251E87">
        <w:rPr>
          <w:rFonts w:cs="v5.0.0"/>
          <w:lang w:eastAsia="zh-CN"/>
        </w:rPr>
        <w:t xml:space="preserve">specified for </w:t>
      </w:r>
      <w:r w:rsidRPr="00251E87">
        <w:rPr>
          <w:rFonts w:cs="v5.0.0" w:hint="eastAsia"/>
          <w:lang w:eastAsia="zh-CN"/>
        </w:rPr>
        <w:t xml:space="preserve">PSCell in section 7.6 </w:t>
      </w:r>
      <w:r w:rsidRPr="00251E87">
        <w:rPr>
          <w:rFonts w:cs="v5.0.0"/>
          <w:lang w:eastAsia="zh-CN"/>
        </w:rPr>
        <w:t>provided that the UE is configured with the parameters</w:t>
      </w:r>
      <w:r w:rsidRPr="00251E87">
        <w:rPr>
          <w:rFonts w:cs="v5.0.0" w:hint="eastAsia"/>
          <w:lang w:eastAsia="zh-CN"/>
        </w:rPr>
        <w:t xml:space="preserve"> T313, N313 and N314</w:t>
      </w:r>
      <w:r w:rsidRPr="00251E87">
        <w:rPr>
          <w:rFonts w:cs="v5.0.0"/>
          <w:lang w:eastAsia="zh-CN"/>
        </w:rPr>
        <w:t xml:space="preserve"> defined in [2]</w:t>
      </w:r>
      <w:r w:rsidRPr="00251E87">
        <w:rPr>
          <w:rFonts w:cs="v5.0.0" w:hint="eastAsia"/>
          <w:lang w:eastAsia="zh-CN"/>
        </w:rPr>
        <w:t>.</w:t>
      </w:r>
    </w:p>
    <w:p w14:paraId="0F1CEB3B" w14:textId="77777777" w:rsidR="00251E87" w:rsidRPr="00251E87" w:rsidRDefault="00251E87" w:rsidP="00251E87">
      <w:pPr>
        <w:overflowPunct w:val="0"/>
        <w:autoSpaceDE w:val="0"/>
        <w:autoSpaceDN w:val="0"/>
        <w:adjustRightInd w:val="0"/>
        <w:textAlignment w:val="baseline"/>
        <w:rPr>
          <w:rFonts w:cs="v5.0.0"/>
          <w:lang w:eastAsia="ko-KR"/>
        </w:rPr>
      </w:pPr>
      <w:r w:rsidRPr="00251E87">
        <w:rPr>
          <w:rFonts w:cs="v5.0.0"/>
          <w:lang w:eastAsia="ko-KR"/>
        </w:rPr>
        <w:t xml:space="preserve">The UE shall monitor the downlink link quality based on the cell-specific reference signal in order to detect the </w:t>
      </w:r>
      <w:r w:rsidRPr="00251E87">
        <w:rPr>
          <w:lang w:eastAsia="ko-KR"/>
        </w:rPr>
        <w:t xml:space="preserve">downlink radio link quality of the </w:t>
      </w:r>
      <w:r w:rsidRPr="00251E87">
        <w:rPr>
          <w:lang w:eastAsia="zh-CN"/>
        </w:rPr>
        <w:t xml:space="preserve">PCell </w:t>
      </w:r>
      <w:r w:rsidRPr="00251E87">
        <w:rPr>
          <w:rFonts w:hint="eastAsia"/>
          <w:lang w:eastAsia="ko-KR"/>
        </w:rPr>
        <w:t>and PSCell</w:t>
      </w:r>
      <w:r w:rsidRPr="00251E87">
        <w:rPr>
          <w:rFonts w:cs="v5.0.0"/>
          <w:lang w:eastAsia="ko-KR"/>
        </w:rPr>
        <w:t xml:space="preserve"> as specified in [3].</w:t>
      </w:r>
    </w:p>
    <w:p w14:paraId="6378E988" w14:textId="77777777" w:rsidR="00251E87" w:rsidRPr="00251E87" w:rsidRDefault="00251E87" w:rsidP="00251E87">
      <w:pPr>
        <w:overflowPunct w:val="0"/>
        <w:autoSpaceDE w:val="0"/>
        <w:autoSpaceDN w:val="0"/>
        <w:adjustRightInd w:val="0"/>
        <w:textAlignment w:val="baseline"/>
        <w:rPr>
          <w:rFonts w:eastAsia="?? ??" w:cs="v5.0.0"/>
          <w:lang w:eastAsia="ko-KR"/>
        </w:rPr>
      </w:pPr>
      <w:r w:rsidRPr="00251E87">
        <w:rPr>
          <w:rFonts w:eastAsia="?? ??" w:cs="v5.0.0"/>
          <w:lang w:eastAsia="ko-KR"/>
        </w:rPr>
        <w:t xml:space="preserve">The UE shall estimate the downlink radio link quality and compare it to the thresholds </w:t>
      </w:r>
      <w:r w:rsidRPr="00251E87">
        <w:rPr>
          <w:rFonts w:cs="v5.0.0"/>
          <w:lang w:eastAsia="ko-KR"/>
        </w:rPr>
        <w:t>Q</w:t>
      </w:r>
      <w:r w:rsidRPr="00251E87">
        <w:rPr>
          <w:rFonts w:cs="v5.0.0"/>
          <w:vertAlign w:val="subscript"/>
          <w:lang w:eastAsia="ko-KR"/>
        </w:rPr>
        <w:t>out</w:t>
      </w:r>
      <w:r w:rsidRPr="00251E87">
        <w:rPr>
          <w:rFonts w:eastAsia="?? ??" w:cs="v5.0.0"/>
          <w:lang w:eastAsia="ko-KR"/>
        </w:rPr>
        <w:t xml:space="preserve"> and </w:t>
      </w:r>
      <w:r w:rsidRPr="00251E87">
        <w:rPr>
          <w:rFonts w:cs="v5.0.0"/>
          <w:lang w:eastAsia="ko-KR"/>
        </w:rPr>
        <w:t>Q</w:t>
      </w:r>
      <w:r w:rsidRPr="00251E87">
        <w:rPr>
          <w:rFonts w:cs="v5.0.0"/>
          <w:vertAlign w:val="subscript"/>
          <w:lang w:eastAsia="ko-KR"/>
        </w:rPr>
        <w:t>in</w:t>
      </w:r>
      <w:r w:rsidRPr="00251E87">
        <w:rPr>
          <w:rFonts w:eastAsia="?? ??" w:cs="v5.0.0"/>
          <w:lang w:eastAsia="ko-KR"/>
        </w:rPr>
        <w:t xml:space="preserve"> for the purpose of monitoring </w:t>
      </w:r>
      <w:r w:rsidRPr="00251E87">
        <w:rPr>
          <w:lang w:eastAsia="ko-KR"/>
        </w:rPr>
        <w:t>downlink radio link quality of the</w:t>
      </w:r>
      <w:r w:rsidRPr="00251E87">
        <w:rPr>
          <w:lang w:eastAsia="zh-CN"/>
        </w:rPr>
        <w:t xml:space="preserve"> PCell </w:t>
      </w:r>
      <w:r w:rsidRPr="00251E87">
        <w:rPr>
          <w:rFonts w:hint="eastAsia"/>
          <w:lang w:eastAsia="ko-KR"/>
        </w:rPr>
        <w:t>and PSCell</w:t>
      </w:r>
      <w:r w:rsidRPr="00251E87">
        <w:rPr>
          <w:rFonts w:eastAsia="?? ??" w:cs="v5.0.0"/>
          <w:lang w:eastAsia="ko-KR"/>
        </w:rPr>
        <w:t>.</w:t>
      </w:r>
    </w:p>
    <w:p w14:paraId="30A401F7" w14:textId="77777777" w:rsidR="00251E87" w:rsidRPr="00251E87" w:rsidRDefault="00251E87" w:rsidP="00251E87">
      <w:pPr>
        <w:overflowPunct w:val="0"/>
        <w:autoSpaceDE w:val="0"/>
        <w:autoSpaceDN w:val="0"/>
        <w:adjustRightInd w:val="0"/>
        <w:textAlignment w:val="baseline"/>
        <w:rPr>
          <w:rFonts w:eastAsia="?? ??" w:cs="v5.0.0"/>
          <w:lang w:eastAsia="ko-KR"/>
        </w:rPr>
      </w:pPr>
      <w:r w:rsidRPr="00251E87">
        <w:rPr>
          <w:rFonts w:eastAsia="?? ??" w:cs="v5.0.0"/>
          <w:lang w:eastAsia="ko-KR"/>
        </w:rPr>
        <w:t xml:space="preserve">The threshold </w:t>
      </w:r>
      <w:r w:rsidRPr="00251E87">
        <w:rPr>
          <w:rFonts w:cs="v5.0.0"/>
          <w:lang w:eastAsia="ko-KR"/>
        </w:rPr>
        <w:t>Q</w:t>
      </w:r>
      <w:r w:rsidRPr="00251E87">
        <w:rPr>
          <w:rFonts w:cs="v5.0.0"/>
          <w:vertAlign w:val="subscript"/>
          <w:lang w:eastAsia="ko-KR"/>
        </w:rPr>
        <w:t>out</w:t>
      </w:r>
      <w:r w:rsidRPr="00251E87">
        <w:rPr>
          <w:rFonts w:eastAsia="?? ??" w:cs="v5.0.0"/>
          <w:lang w:eastAsia="ko-KR"/>
        </w:rPr>
        <w:t xml:space="preserve"> is defined as the level at which the downlink radio link cannot be reliably received and shall correspond to 10% block error rate of a hypothetical PDCCH transmission taking into account the PCFICH errors with transmission parameters specified in Table 7.6.1-1.</w:t>
      </w:r>
    </w:p>
    <w:p w14:paraId="1EEC285D" w14:textId="77777777" w:rsidR="00251E87" w:rsidRPr="00251E87" w:rsidRDefault="00251E87" w:rsidP="00251E87">
      <w:pPr>
        <w:overflowPunct w:val="0"/>
        <w:autoSpaceDE w:val="0"/>
        <w:autoSpaceDN w:val="0"/>
        <w:adjustRightInd w:val="0"/>
        <w:textAlignment w:val="baseline"/>
        <w:rPr>
          <w:rFonts w:eastAsia="?? ??" w:cs="v5.0.0"/>
          <w:lang w:eastAsia="ko-KR"/>
        </w:rPr>
      </w:pPr>
      <w:r w:rsidRPr="00251E87">
        <w:rPr>
          <w:rFonts w:eastAsia="?? ??" w:cs="v5.0.0"/>
          <w:lang w:eastAsia="ko-KR"/>
        </w:rPr>
        <w:t xml:space="preserve">The threshold </w:t>
      </w:r>
      <w:r w:rsidRPr="00251E87">
        <w:rPr>
          <w:rFonts w:cs="v5.0.0"/>
          <w:lang w:eastAsia="ko-KR"/>
        </w:rPr>
        <w:t>Q</w:t>
      </w:r>
      <w:r w:rsidRPr="00251E87">
        <w:rPr>
          <w:rFonts w:cs="v5.0.0"/>
          <w:vertAlign w:val="subscript"/>
          <w:lang w:eastAsia="ko-KR"/>
        </w:rPr>
        <w:t>in</w:t>
      </w:r>
      <w:r w:rsidRPr="00251E87">
        <w:rPr>
          <w:rFonts w:eastAsia="?? ??" w:cs="v5.0.0"/>
          <w:lang w:eastAsia="ko-KR"/>
        </w:rPr>
        <w:t xml:space="preserve"> is defined as the level at which the downlink radio link quality can be significantly more reliably received than at </w:t>
      </w:r>
      <w:r w:rsidRPr="00251E87">
        <w:rPr>
          <w:rFonts w:cs="v5.0.0"/>
          <w:lang w:eastAsia="ko-KR"/>
        </w:rPr>
        <w:t>Q</w:t>
      </w:r>
      <w:r w:rsidRPr="00251E87">
        <w:rPr>
          <w:rFonts w:cs="v5.0.0"/>
          <w:vertAlign w:val="subscript"/>
          <w:lang w:eastAsia="ko-KR"/>
        </w:rPr>
        <w:t>out</w:t>
      </w:r>
      <w:r w:rsidRPr="00251E87">
        <w:rPr>
          <w:rFonts w:eastAsia="?? ??" w:cs="v5.0.0"/>
          <w:lang w:eastAsia="ko-KR"/>
        </w:rPr>
        <w:t xml:space="preserve"> and shall correspond to 2% block error rate of a hypothetical PDCCH transmission taking into account the PCFICH errors with transmission parameters specified in Table 7.6.1-2.</w:t>
      </w:r>
    </w:p>
    <w:p w14:paraId="64D54423" w14:textId="77777777" w:rsidR="00251E87" w:rsidRPr="00251E87" w:rsidRDefault="00251E87" w:rsidP="00251E87">
      <w:pPr>
        <w:overflowPunct w:val="0"/>
        <w:autoSpaceDE w:val="0"/>
        <w:autoSpaceDN w:val="0"/>
        <w:adjustRightInd w:val="0"/>
        <w:textAlignment w:val="baseline"/>
        <w:rPr>
          <w:lang w:eastAsia="ko-KR"/>
        </w:rPr>
      </w:pPr>
      <w:r w:rsidRPr="00251E87">
        <w:rPr>
          <w:lang w:eastAsia="ko-KR"/>
        </w:rPr>
        <w:t>When higher-layer signalling indicates certain subframes for restricted radio link monitoring, the radio link quality shall be monitored as specified in [3].</w:t>
      </w:r>
    </w:p>
    <w:p w14:paraId="64A3D013" w14:textId="77777777" w:rsidR="00251E87" w:rsidRPr="00251E87" w:rsidRDefault="00251E87" w:rsidP="00251E87">
      <w:pPr>
        <w:overflowPunct w:val="0"/>
        <w:autoSpaceDE w:val="0"/>
        <w:autoSpaceDN w:val="0"/>
        <w:adjustRightInd w:val="0"/>
        <w:textAlignment w:val="baseline"/>
        <w:rPr>
          <w:rFonts w:cs="v4.2.0"/>
          <w:lang w:eastAsia="ko-KR"/>
        </w:rPr>
      </w:pPr>
      <w:r w:rsidRPr="00251E87">
        <w:rPr>
          <w:rFonts w:cs="v4.2.0"/>
          <w:lang w:eastAsia="ko-KR"/>
        </w:rPr>
        <w:t>The requirements in sections 7.6.2.1, 7.6.2.2 and 7.6.2.3 shall also apply when a time domain measurement resource restriction pattern for performing radio link monitoring measurements is configured by higher layers (</w:t>
      </w:r>
      <w:r w:rsidRPr="00251E87">
        <w:rPr>
          <w:lang w:eastAsia="ko-KR"/>
        </w:rPr>
        <w:t>TS 36.331 [2])</w:t>
      </w:r>
      <w:r w:rsidRPr="00251E87">
        <w:rPr>
          <w:rFonts w:cs="v4.2.0"/>
          <w:lang w:eastAsia="ko-KR"/>
        </w:rPr>
        <w:t>, with or without CRS assistance information, provided that also the following additional condition is fulfilled:</w:t>
      </w:r>
    </w:p>
    <w:p w14:paraId="7B724F2D" w14:textId="77777777" w:rsidR="00251E87" w:rsidRPr="00251E87" w:rsidRDefault="00251E87" w:rsidP="00251E87">
      <w:pPr>
        <w:overflowPunct w:val="0"/>
        <w:autoSpaceDE w:val="0"/>
        <w:autoSpaceDN w:val="0"/>
        <w:adjustRightInd w:val="0"/>
        <w:ind w:left="568" w:hanging="284"/>
        <w:textAlignment w:val="baseline"/>
        <w:rPr>
          <w:lang w:eastAsia="zh-CN"/>
        </w:rPr>
      </w:pPr>
      <w:r w:rsidRPr="00251E87">
        <w:rPr>
          <w:lang w:eastAsia="zh-CN"/>
        </w:rPr>
        <w:tab/>
        <w:t>The time domain measurement resource restriction pattern configured for the measured cell indicates at least one subframe per radio frame for performing the radio link monitoring measurements,</w:t>
      </w:r>
    </w:p>
    <w:p w14:paraId="6B546F3A" w14:textId="77777777" w:rsidR="00251E87" w:rsidRPr="00251E87" w:rsidRDefault="00251E87" w:rsidP="00251E87">
      <w:pPr>
        <w:overflowPunct w:val="0"/>
        <w:autoSpaceDE w:val="0"/>
        <w:autoSpaceDN w:val="0"/>
        <w:adjustRightInd w:val="0"/>
        <w:ind w:left="568" w:hanging="1"/>
        <w:textAlignment w:val="baseline"/>
        <w:rPr>
          <w:lang w:eastAsia="zh-CN"/>
        </w:rPr>
      </w:pPr>
      <w:r w:rsidRPr="00251E87">
        <w:rPr>
          <w:lang w:eastAsia="zh-CN"/>
        </w:rPr>
        <w:t xml:space="preserve">When the CRS assistance information is provided, </w:t>
      </w:r>
      <w:r w:rsidRPr="00251E87">
        <w:rPr>
          <w:lang w:val="en-US" w:eastAsia="ko-KR"/>
        </w:rPr>
        <w:t xml:space="preserve">the transmission bandwidth [30] in all intra-frequency cells in the CRS assistance information [2] is the same or larger than the transmission bandwidth of the PCell </w:t>
      </w:r>
      <w:r w:rsidRPr="00251E87">
        <w:rPr>
          <w:lang w:eastAsia="ko-KR"/>
        </w:rPr>
        <w:t>for which radio link monitoring is performed.</w:t>
      </w:r>
    </w:p>
    <w:p w14:paraId="213BE3E8" w14:textId="77777777" w:rsidR="00251E87" w:rsidRPr="00251E87" w:rsidRDefault="00251E87" w:rsidP="00251E87">
      <w:pPr>
        <w:overflowPunct w:val="0"/>
        <w:autoSpaceDE w:val="0"/>
        <w:autoSpaceDN w:val="0"/>
        <w:adjustRightInd w:val="0"/>
        <w:textAlignment w:val="baseline"/>
        <w:rPr>
          <w:lang w:eastAsia="ko-KR"/>
        </w:rPr>
      </w:pPr>
      <w:r w:rsidRPr="00251E87">
        <w:rPr>
          <w:lang w:eastAsia="ko-KR"/>
        </w:rPr>
        <w:t>When the CRS assistance information is provided, the requirements in Section 7.6 shall also be met when the number of transmit antenna ports [16] of one or more cells whose CRS assistance information is provided [2] is different from the number of transmit antenna ports of the cell for which radio link monitoring is performed.</w:t>
      </w:r>
    </w:p>
    <w:p w14:paraId="11A2FB0C" w14:textId="77777777" w:rsidR="00251E87" w:rsidRPr="00251E87" w:rsidRDefault="00251E87" w:rsidP="00251E87">
      <w:pPr>
        <w:keepLines/>
        <w:overflowPunct w:val="0"/>
        <w:autoSpaceDE w:val="0"/>
        <w:autoSpaceDN w:val="0"/>
        <w:adjustRightInd w:val="0"/>
        <w:ind w:left="1135" w:hanging="851"/>
        <w:textAlignment w:val="baseline"/>
        <w:rPr>
          <w:lang w:val="en-US" w:eastAsia="ko-KR"/>
        </w:rPr>
      </w:pPr>
      <w:r w:rsidRPr="00251E87">
        <w:rPr>
          <w:lang w:val="en-US" w:eastAsia="ko-KR"/>
        </w:rPr>
        <w:t>NOTE:</w:t>
      </w:r>
      <w:r w:rsidRPr="00251E87">
        <w:rPr>
          <w:lang w:val="en-US" w:eastAsia="ko-KR"/>
        </w:rPr>
        <w:tab/>
        <w:t>If the UE is not provided with the CRS assistance information (</w:t>
      </w:r>
      <w:r w:rsidRPr="00251E87">
        <w:rPr>
          <w:lang w:eastAsia="ko-KR"/>
        </w:rPr>
        <w:t>TS 36.331 [2])</w:t>
      </w:r>
      <w:r w:rsidRPr="00251E87">
        <w:rPr>
          <w:lang w:val="en-US" w:eastAsia="ko-KR"/>
        </w:rPr>
        <w:t xml:space="preserve"> or the CRS assistance data is not valid throughout the entire evaluation period, then similar Release 8 and 9 requirements apply for time domain measurements restriction under colliding CRS with ABS configured in non-MBSFN subframes.</w:t>
      </w:r>
    </w:p>
    <w:p w14:paraId="3485C4F1" w14:textId="77777777" w:rsidR="00251E87" w:rsidRPr="00251E87" w:rsidRDefault="00251E87" w:rsidP="00251E87">
      <w:pPr>
        <w:overflowPunct w:val="0"/>
        <w:autoSpaceDE w:val="0"/>
        <w:autoSpaceDN w:val="0"/>
        <w:adjustRightInd w:val="0"/>
        <w:textAlignment w:val="baseline"/>
        <w:rPr>
          <w:lang w:eastAsia="ko-KR"/>
        </w:rPr>
      </w:pPr>
      <w:r w:rsidRPr="00251E87">
        <w:rPr>
          <w:lang w:eastAsia="ko-KR"/>
        </w:rPr>
        <w:t>The UE capable of SRS carrier based switching when configured to perform SRS carrier based switching for transmitting SRS and/or RACH over one or more SCells without PUSCH shall perform radio link monitoring and meet the requirements defined in Section 7.6 provided the following condition is met:</w:t>
      </w:r>
    </w:p>
    <w:p w14:paraId="0AE11344" w14:textId="77777777" w:rsidR="00251E87" w:rsidRPr="00251E87" w:rsidRDefault="00251E87" w:rsidP="00251E87">
      <w:pPr>
        <w:overflowPunct w:val="0"/>
        <w:autoSpaceDE w:val="0"/>
        <w:autoSpaceDN w:val="0"/>
        <w:adjustRightInd w:val="0"/>
        <w:ind w:left="568" w:hanging="284"/>
        <w:textAlignment w:val="baseline"/>
        <w:rPr>
          <w:lang w:eastAsia="ko-KR"/>
        </w:rPr>
      </w:pPr>
      <w:r w:rsidRPr="00251E87">
        <w:rPr>
          <w:lang w:eastAsia="ko-KR"/>
        </w:rPr>
        <w:t>-</w:t>
      </w:r>
      <w:r w:rsidRPr="00251E87">
        <w:rPr>
          <w:lang w:eastAsia="ko-KR"/>
        </w:rPr>
        <w:tab/>
        <w:t>at least one downlink subframe is available for doing radio link monitoring at the UE in the PCell;</w:t>
      </w:r>
    </w:p>
    <w:p w14:paraId="77ACD6A4" w14:textId="77777777" w:rsidR="00251E87" w:rsidRPr="00251E87" w:rsidRDefault="00251E87" w:rsidP="00251E87">
      <w:pPr>
        <w:overflowPunct w:val="0"/>
        <w:autoSpaceDE w:val="0"/>
        <w:autoSpaceDN w:val="0"/>
        <w:adjustRightInd w:val="0"/>
        <w:ind w:left="568" w:hanging="284"/>
        <w:textAlignment w:val="baseline"/>
        <w:rPr>
          <w:lang w:eastAsia="ko-KR"/>
        </w:rPr>
      </w:pPr>
      <w:r w:rsidRPr="00251E87">
        <w:rPr>
          <w:lang w:eastAsia="ko-KR"/>
        </w:rPr>
        <w:t>-</w:t>
      </w:r>
      <w:r w:rsidRPr="00251E87">
        <w:rPr>
          <w:lang w:eastAsia="ko-KR"/>
        </w:rPr>
        <w:tab/>
        <w:t>at least one downlink subframe is available for doing radio link monitoring at the UE in the PSCell if the UE is configured with PSCell.</w:t>
      </w:r>
    </w:p>
    <w:p w14:paraId="3CB34199" w14:textId="77777777" w:rsidR="00251E87" w:rsidRPr="00251E87" w:rsidRDefault="00251E87" w:rsidP="00251E87">
      <w:pPr>
        <w:keepNext/>
        <w:keepLines/>
        <w:overflowPunct w:val="0"/>
        <w:autoSpaceDE w:val="0"/>
        <w:autoSpaceDN w:val="0"/>
        <w:adjustRightInd w:val="0"/>
        <w:spacing w:before="60"/>
        <w:jc w:val="center"/>
        <w:textAlignment w:val="baseline"/>
        <w:rPr>
          <w:rFonts w:ascii="Arial" w:eastAsia="?? ??" w:hAnsi="Arial"/>
          <w:b/>
          <w:lang w:eastAsia="ko-KR"/>
        </w:rPr>
      </w:pPr>
      <w:r w:rsidRPr="00251E87">
        <w:rPr>
          <w:rFonts w:ascii="Arial" w:eastAsia="?? ??" w:hAnsi="Arial"/>
          <w:b/>
          <w:lang w:eastAsia="ko-KR"/>
        </w:rPr>
        <w:lastRenderedPageBreak/>
        <w:t>Table 7.6.1-1 PDCCH/PCFICH transmission parameters for out-of-sync</w:t>
      </w:r>
    </w:p>
    <w:tbl>
      <w:tblPr>
        <w:tblW w:w="0" w:type="auto"/>
        <w:tblInd w:w="195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017"/>
        <w:gridCol w:w="4071"/>
      </w:tblGrid>
      <w:tr w:rsidR="00251E87" w:rsidRPr="00251E87" w14:paraId="0B4CD29A" w14:textId="77777777" w:rsidTr="00DB228C">
        <w:tc>
          <w:tcPr>
            <w:tcW w:w="3017" w:type="dxa"/>
            <w:shd w:val="clear" w:color="auto" w:fill="auto"/>
          </w:tcPr>
          <w:p w14:paraId="43E85356" w14:textId="77777777"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Attribute</w:t>
            </w:r>
          </w:p>
        </w:tc>
        <w:tc>
          <w:tcPr>
            <w:tcW w:w="4071" w:type="dxa"/>
            <w:shd w:val="clear" w:color="auto" w:fill="auto"/>
          </w:tcPr>
          <w:p w14:paraId="42D1F265" w14:textId="77777777" w:rsidR="00251E87" w:rsidRPr="00251E87" w:rsidRDefault="00251E87" w:rsidP="00251E87">
            <w:pPr>
              <w:overflowPunct w:val="0"/>
              <w:autoSpaceDE w:val="0"/>
              <w:autoSpaceDN w:val="0"/>
              <w:adjustRightInd w:val="0"/>
              <w:spacing w:after="120"/>
              <w:textAlignment w:val="baseline"/>
              <w:rPr>
                <w:rFonts w:eastAsia="?? ??" w:cs="Arial"/>
                <w:b/>
                <w:szCs w:val="18"/>
                <w:lang w:eastAsia="ko-KR"/>
              </w:rPr>
            </w:pPr>
            <w:r w:rsidRPr="00251E87">
              <w:rPr>
                <w:rFonts w:eastAsia="?? ??" w:cs="Arial"/>
                <w:b/>
                <w:szCs w:val="18"/>
                <w:lang w:eastAsia="ko-KR"/>
              </w:rPr>
              <w:t>Value</w:t>
            </w:r>
          </w:p>
        </w:tc>
      </w:tr>
      <w:tr w:rsidR="00251E87" w:rsidRPr="00251E87" w14:paraId="1794A653" w14:textId="77777777" w:rsidTr="00DB228C">
        <w:trPr>
          <w:trHeight w:val="201"/>
        </w:trPr>
        <w:tc>
          <w:tcPr>
            <w:tcW w:w="3017" w:type="dxa"/>
            <w:shd w:val="clear" w:color="auto" w:fill="auto"/>
          </w:tcPr>
          <w:p w14:paraId="1D38237B"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DCI format</w:t>
            </w:r>
          </w:p>
        </w:tc>
        <w:tc>
          <w:tcPr>
            <w:tcW w:w="4071" w:type="dxa"/>
            <w:shd w:val="clear" w:color="auto" w:fill="auto"/>
          </w:tcPr>
          <w:p w14:paraId="0DB5EEBE"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1A</w:t>
            </w:r>
          </w:p>
        </w:tc>
      </w:tr>
      <w:tr w:rsidR="00251E87" w:rsidRPr="00251E87" w14:paraId="2F0145A1" w14:textId="77777777" w:rsidTr="00DB228C">
        <w:tc>
          <w:tcPr>
            <w:tcW w:w="3017" w:type="dxa"/>
            <w:shd w:val="clear" w:color="auto" w:fill="auto"/>
          </w:tcPr>
          <w:p w14:paraId="3CBD7394"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Number of control OFDM symbols</w:t>
            </w:r>
          </w:p>
          <w:p w14:paraId="4B07BBCC"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p>
        </w:tc>
        <w:tc>
          <w:tcPr>
            <w:tcW w:w="4071" w:type="dxa"/>
            <w:shd w:val="clear" w:color="auto" w:fill="auto"/>
          </w:tcPr>
          <w:p w14:paraId="02BC6272"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 xml:space="preserve">2; Bandwidth </w:t>
            </w:r>
            <w:r w:rsidRPr="00251E87">
              <w:rPr>
                <w:rFonts w:ascii="Arial" w:eastAsia="?? ??" w:hAnsi="Arial" w:cs="Arial"/>
                <w:sz w:val="18"/>
              </w:rPr>
              <w:sym w:font="Symbol" w:char="F0B3"/>
            </w:r>
            <w:r w:rsidRPr="00251E87">
              <w:rPr>
                <w:rFonts w:ascii="Arial" w:eastAsia="?? ??" w:hAnsi="Arial" w:cs="Arial"/>
                <w:sz w:val="18"/>
                <w:lang w:val="de-DE"/>
              </w:rPr>
              <w:t xml:space="preserve"> 10 MHz</w:t>
            </w:r>
          </w:p>
          <w:p w14:paraId="10196105"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 xml:space="preserve">3; 3 MHz </w:t>
            </w:r>
            <w:r w:rsidRPr="00251E87">
              <w:rPr>
                <w:rFonts w:ascii="Arial" w:eastAsia="?? ??" w:hAnsi="Arial" w:cs="Arial"/>
                <w:sz w:val="18"/>
              </w:rPr>
              <w:sym w:font="Symbol" w:char="F0A3"/>
            </w:r>
            <w:r w:rsidRPr="00251E87">
              <w:rPr>
                <w:rFonts w:ascii="Arial" w:eastAsia="?? ??" w:hAnsi="Arial" w:cs="Arial"/>
                <w:sz w:val="18"/>
                <w:lang w:val="de-DE"/>
              </w:rPr>
              <w:t xml:space="preserve"> Bandwidth </w:t>
            </w:r>
            <w:r w:rsidRPr="00251E87">
              <w:rPr>
                <w:rFonts w:ascii="Arial" w:eastAsia="?? ??" w:hAnsi="Arial" w:cs="Arial"/>
                <w:sz w:val="18"/>
              </w:rPr>
              <w:sym w:font="Symbol" w:char="F0A3"/>
            </w:r>
            <w:r w:rsidRPr="00251E87">
              <w:rPr>
                <w:rFonts w:ascii="Arial" w:eastAsia="?? ??" w:hAnsi="Arial" w:cs="Arial"/>
                <w:sz w:val="18"/>
                <w:lang w:val="de-DE"/>
              </w:rPr>
              <w:t xml:space="preserve"> 10 MHz</w:t>
            </w:r>
          </w:p>
          <w:p w14:paraId="38ABB9BC"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4; Bandwidth = 1.4 MHz</w:t>
            </w:r>
          </w:p>
        </w:tc>
      </w:tr>
      <w:tr w:rsidR="00251E87" w:rsidRPr="00251E87" w14:paraId="5CF672EE" w14:textId="77777777" w:rsidTr="00DB228C">
        <w:tc>
          <w:tcPr>
            <w:tcW w:w="3017" w:type="dxa"/>
            <w:shd w:val="clear" w:color="auto" w:fill="auto"/>
          </w:tcPr>
          <w:p w14:paraId="5ED8ED48"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Aggregation level (CCE)</w:t>
            </w:r>
          </w:p>
        </w:tc>
        <w:tc>
          <w:tcPr>
            <w:tcW w:w="4071" w:type="dxa"/>
            <w:shd w:val="clear" w:color="auto" w:fill="auto"/>
          </w:tcPr>
          <w:p w14:paraId="4313BB0C"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4; Bandwidth = 1.4 MHz</w:t>
            </w:r>
          </w:p>
          <w:p w14:paraId="66FB97AB"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8; Bandwidth </w:t>
            </w:r>
            <w:r w:rsidRPr="00251E87">
              <w:rPr>
                <w:rFonts w:ascii="Arial" w:eastAsia="?? ??" w:hAnsi="Arial" w:cs="Arial"/>
                <w:sz w:val="18"/>
              </w:rPr>
              <w:sym w:font="Symbol" w:char="F0B3"/>
            </w:r>
            <w:r w:rsidRPr="00251E87">
              <w:rPr>
                <w:rFonts w:ascii="Arial" w:eastAsia="?? ??" w:hAnsi="Arial" w:cs="Arial"/>
                <w:sz w:val="18"/>
              </w:rPr>
              <w:t xml:space="preserve"> 3 MHz</w:t>
            </w:r>
          </w:p>
        </w:tc>
      </w:tr>
      <w:tr w:rsidR="00251E87" w:rsidRPr="00251E87" w14:paraId="26B20901" w14:textId="77777777" w:rsidTr="00DB228C">
        <w:tc>
          <w:tcPr>
            <w:tcW w:w="3017" w:type="dxa"/>
            <w:shd w:val="clear" w:color="auto" w:fill="auto"/>
          </w:tcPr>
          <w:p w14:paraId="75A3FF4E"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Ratio of PDCCH RE energy to average RS RE energy</w:t>
            </w:r>
          </w:p>
        </w:tc>
        <w:tc>
          <w:tcPr>
            <w:tcW w:w="4071" w:type="dxa"/>
            <w:shd w:val="clear" w:color="auto" w:fill="auto"/>
          </w:tcPr>
          <w:p w14:paraId="2F86544A"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4 dB; when single antenna port is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p w14:paraId="4F5C6596"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1 dB: when two or four antenna ports are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tc>
      </w:tr>
      <w:tr w:rsidR="00251E87" w:rsidRPr="00251E87" w14:paraId="69B9152C" w14:textId="77777777" w:rsidTr="00DB228C">
        <w:tc>
          <w:tcPr>
            <w:tcW w:w="3017" w:type="dxa"/>
            <w:shd w:val="clear" w:color="auto" w:fill="auto"/>
          </w:tcPr>
          <w:p w14:paraId="17103937"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Ratio of PCFICH RE energy to average RS RE energy</w:t>
            </w:r>
          </w:p>
        </w:tc>
        <w:tc>
          <w:tcPr>
            <w:tcW w:w="4071" w:type="dxa"/>
            <w:shd w:val="clear" w:color="auto" w:fill="auto"/>
          </w:tcPr>
          <w:p w14:paraId="646FC241"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4 dB; when single antenna port is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p w14:paraId="2E7C1832"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1 dB: when two or four antenna ports are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tc>
      </w:tr>
      <w:tr w:rsidR="00251E87" w:rsidRPr="00251E87" w14:paraId="1BAFF1C3" w14:textId="77777777" w:rsidTr="00DB228C">
        <w:tc>
          <w:tcPr>
            <w:tcW w:w="7088" w:type="dxa"/>
            <w:gridSpan w:val="2"/>
            <w:shd w:val="clear" w:color="auto" w:fill="auto"/>
          </w:tcPr>
          <w:p w14:paraId="7C6E1F1C" w14:textId="77777777" w:rsidR="00251E87" w:rsidRPr="00251E87" w:rsidRDefault="00251E87" w:rsidP="00251E87">
            <w:pPr>
              <w:keepNext/>
              <w:keepLines/>
              <w:overflowPunct w:val="0"/>
              <w:autoSpaceDE w:val="0"/>
              <w:autoSpaceDN w:val="0"/>
              <w:adjustRightInd w:val="0"/>
              <w:spacing w:after="0"/>
              <w:ind w:left="851" w:hanging="851"/>
              <w:textAlignment w:val="baseline"/>
              <w:rPr>
                <w:rFonts w:ascii="Arial" w:eastAsia="?? ??" w:hAnsi="Arial" w:cs="Arial"/>
                <w:sz w:val="18"/>
              </w:rPr>
            </w:pPr>
            <w:r w:rsidRPr="00251E87">
              <w:rPr>
                <w:rFonts w:ascii="Arial" w:eastAsia="?? ??" w:hAnsi="Arial" w:cs="Arial"/>
                <w:sz w:val="18"/>
              </w:rPr>
              <w:t>Note 1:</w:t>
            </w:r>
            <w:r w:rsidRPr="00251E87">
              <w:rPr>
                <w:rFonts w:ascii="Arial" w:eastAsia="?? ??" w:hAnsi="Arial" w:cs="Arial"/>
                <w:sz w:val="18"/>
              </w:rPr>
              <w:tab/>
              <w:t>DCI format 1A is defined in clause 5.3.3.1.3 in TS 36.212 [21].</w:t>
            </w:r>
          </w:p>
          <w:p w14:paraId="27AC651E" w14:textId="77777777" w:rsidR="00251E87" w:rsidRPr="00251E87" w:rsidRDefault="00251E87" w:rsidP="00251E87">
            <w:pPr>
              <w:keepNext/>
              <w:keepLines/>
              <w:overflowPunct w:val="0"/>
              <w:autoSpaceDE w:val="0"/>
              <w:autoSpaceDN w:val="0"/>
              <w:adjustRightInd w:val="0"/>
              <w:spacing w:after="0"/>
              <w:ind w:left="851" w:hanging="851"/>
              <w:textAlignment w:val="baseline"/>
              <w:rPr>
                <w:rFonts w:ascii="Arial" w:eastAsia="?? ??" w:hAnsi="Arial" w:cs="Arial"/>
                <w:sz w:val="18"/>
              </w:rPr>
            </w:pPr>
            <w:r w:rsidRPr="00251E87">
              <w:rPr>
                <w:rFonts w:ascii="Arial" w:eastAsia="?? ??" w:hAnsi="Arial" w:cs="Arial"/>
                <w:sz w:val="18"/>
              </w:rPr>
              <w:t>Note 2:</w:t>
            </w:r>
            <w:r w:rsidRPr="00251E87">
              <w:rPr>
                <w:rFonts w:ascii="Arial" w:eastAsia="?? ??" w:hAnsi="Arial" w:cs="Arial"/>
                <w:sz w:val="18"/>
              </w:rPr>
              <w:tab/>
              <w:t>A hypothetical PCFICH transmission corresponding to the number of control symbols shall be assumed.</w:t>
            </w:r>
          </w:p>
        </w:tc>
      </w:tr>
    </w:tbl>
    <w:p w14:paraId="47DA92B7" w14:textId="77777777" w:rsidR="00251E87" w:rsidRPr="00251E87" w:rsidRDefault="00251E87" w:rsidP="00251E87">
      <w:pPr>
        <w:keepNext/>
        <w:keepLines/>
        <w:overflowPunct w:val="0"/>
        <w:autoSpaceDE w:val="0"/>
        <w:autoSpaceDN w:val="0"/>
        <w:adjustRightInd w:val="0"/>
        <w:spacing w:before="60"/>
        <w:jc w:val="center"/>
        <w:textAlignment w:val="baseline"/>
        <w:rPr>
          <w:rFonts w:ascii="Arial" w:eastAsia="?? ??" w:hAnsi="Arial"/>
          <w:b/>
          <w:lang w:eastAsia="ko-KR"/>
        </w:rPr>
      </w:pPr>
    </w:p>
    <w:p w14:paraId="273B5E42" w14:textId="77777777" w:rsidR="00251E87" w:rsidRPr="00251E87" w:rsidRDefault="00251E87" w:rsidP="00251E87">
      <w:pPr>
        <w:keepNext/>
        <w:keepLines/>
        <w:overflowPunct w:val="0"/>
        <w:autoSpaceDE w:val="0"/>
        <w:autoSpaceDN w:val="0"/>
        <w:adjustRightInd w:val="0"/>
        <w:spacing w:before="60"/>
        <w:jc w:val="center"/>
        <w:textAlignment w:val="baseline"/>
        <w:rPr>
          <w:rFonts w:ascii="Arial" w:hAnsi="Arial"/>
          <w:b/>
          <w:lang w:eastAsia="ko-KR"/>
        </w:rPr>
      </w:pPr>
      <w:r w:rsidRPr="00251E87">
        <w:rPr>
          <w:rFonts w:ascii="Arial" w:eastAsia="?? ??" w:hAnsi="Arial"/>
          <w:b/>
          <w:lang w:eastAsia="ko-KR"/>
        </w:rPr>
        <w:t>Table 7.6.1-2 PDCCH/PCFICH transmission parameters for in-sync</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4071"/>
      </w:tblGrid>
      <w:tr w:rsidR="00251E87" w:rsidRPr="00251E87" w14:paraId="621E22EA" w14:textId="77777777" w:rsidTr="00DB228C">
        <w:tc>
          <w:tcPr>
            <w:tcW w:w="3017" w:type="dxa"/>
            <w:shd w:val="clear" w:color="auto" w:fill="auto"/>
          </w:tcPr>
          <w:p w14:paraId="2B9BD368" w14:textId="77777777"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Attribute</w:t>
            </w:r>
          </w:p>
        </w:tc>
        <w:tc>
          <w:tcPr>
            <w:tcW w:w="4071" w:type="dxa"/>
            <w:shd w:val="clear" w:color="auto" w:fill="auto"/>
          </w:tcPr>
          <w:p w14:paraId="140A16EC" w14:textId="77777777" w:rsidR="00251E87" w:rsidRPr="00251E87" w:rsidRDefault="00251E87" w:rsidP="00251E87">
            <w:pPr>
              <w:keepNext/>
              <w:keepLines/>
              <w:overflowPunct w:val="0"/>
              <w:autoSpaceDE w:val="0"/>
              <w:autoSpaceDN w:val="0"/>
              <w:adjustRightInd w:val="0"/>
              <w:spacing w:after="0"/>
              <w:jc w:val="center"/>
              <w:textAlignment w:val="baseline"/>
              <w:rPr>
                <w:rFonts w:ascii="Arial" w:eastAsia="?? ??" w:hAnsi="Arial" w:cs="Arial"/>
                <w:b/>
                <w:sz w:val="18"/>
              </w:rPr>
            </w:pPr>
            <w:r w:rsidRPr="00251E87">
              <w:rPr>
                <w:rFonts w:ascii="Arial" w:eastAsia="?? ??" w:hAnsi="Arial" w:cs="Arial"/>
                <w:b/>
                <w:sz w:val="18"/>
              </w:rPr>
              <w:t>Value</w:t>
            </w:r>
          </w:p>
        </w:tc>
      </w:tr>
      <w:tr w:rsidR="00251E87" w:rsidRPr="00251E87" w14:paraId="318E1CFC" w14:textId="77777777" w:rsidTr="00DB228C">
        <w:trPr>
          <w:trHeight w:val="201"/>
        </w:trPr>
        <w:tc>
          <w:tcPr>
            <w:tcW w:w="3017" w:type="dxa"/>
            <w:shd w:val="clear" w:color="auto" w:fill="auto"/>
          </w:tcPr>
          <w:p w14:paraId="392E5A47"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DCI format</w:t>
            </w:r>
          </w:p>
        </w:tc>
        <w:tc>
          <w:tcPr>
            <w:tcW w:w="4071" w:type="dxa"/>
            <w:shd w:val="clear" w:color="auto" w:fill="auto"/>
          </w:tcPr>
          <w:p w14:paraId="424A2584"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1C</w:t>
            </w:r>
          </w:p>
        </w:tc>
      </w:tr>
      <w:tr w:rsidR="00251E87" w:rsidRPr="00251E87" w14:paraId="5AFDFA36" w14:textId="77777777" w:rsidTr="00DB228C">
        <w:tc>
          <w:tcPr>
            <w:tcW w:w="3017" w:type="dxa"/>
            <w:shd w:val="clear" w:color="auto" w:fill="auto"/>
          </w:tcPr>
          <w:p w14:paraId="33FAB5D5"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Number of control OFDM symbols</w:t>
            </w:r>
          </w:p>
        </w:tc>
        <w:tc>
          <w:tcPr>
            <w:tcW w:w="4071" w:type="dxa"/>
            <w:shd w:val="clear" w:color="auto" w:fill="auto"/>
          </w:tcPr>
          <w:p w14:paraId="341E6E64"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 xml:space="preserve">2; Bandwidth </w:t>
            </w:r>
            <w:r w:rsidRPr="00251E87">
              <w:rPr>
                <w:rFonts w:ascii="Arial" w:eastAsia="?? ??" w:hAnsi="Arial" w:cs="Arial"/>
                <w:sz w:val="18"/>
              </w:rPr>
              <w:sym w:font="Symbol" w:char="F0B3"/>
            </w:r>
            <w:r w:rsidRPr="00251E87">
              <w:rPr>
                <w:rFonts w:ascii="Arial" w:eastAsia="?? ??" w:hAnsi="Arial" w:cs="Arial"/>
                <w:sz w:val="18"/>
                <w:lang w:val="de-DE"/>
              </w:rPr>
              <w:t xml:space="preserve"> 10 MHz</w:t>
            </w:r>
          </w:p>
          <w:p w14:paraId="0E7DCD25"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 xml:space="preserve">3; 3 MHz </w:t>
            </w:r>
            <w:r w:rsidRPr="00251E87">
              <w:rPr>
                <w:rFonts w:ascii="Arial" w:eastAsia="?? ??" w:hAnsi="Arial" w:cs="Arial"/>
                <w:sz w:val="18"/>
              </w:rPr>
              <w:sym w:font="Symbol" w:char="F0A3"/>
            </w:r>
            <w:r w:rsidRPr="00251E87">
              <w:rPr>
                <w:rFonts w:ascii="Arial" w:eastAsia="?? ??" w:hAnsi="Arial" w:cs="Arial"/>
                <w:sz w:val="18"/>
                <w:lang w:val="de-DE"/>
              </w:rPr>
              <w:t xml:space="preserve"> Bandwidth </w:t>
            </w:r>
            <w:r w:rsidRPr="00251E87">
              <w:rPr>
                <w:rFonts w:ascii="Arial" w:eastAsia="?? ??" w:hAnsi="Arial" w:cs="Arial"/>
                <w:sz w:val="18"/>
              </w:rPr>
              <w:sym w:font="Symbol" w:char="F0A3"/>
            </w:r>
            <w:r w:rsidRPr="00251E87">
              <w:rPr>
                <w:rFonts w:ascii="Arial" w:eastAsia="?? ??" w:hAnsi="Arial" w:cs="Arial"/>
                <w:sz w:val="18"/>
                <w:lang w:val="de-DE"/>
              </w:rPr>
              <w:t xml:space="preserve"> 10 MHz</w:t>
            </w:r>
          </w:p>
          <w:p w14:paraId="0B33BD9E"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4; Bandwidth = 1.4 MHz</w:t>
            </w:r>
          </w:p>
        </w:tc>
      </w:tr>
      <w:tr w:rsidR="00251E87" w:rsidRPr="00251E87" w14:paraId="072CF29A" w14:textId="77777777" w:rsidTr="00DB228C">
        <w:tc>
          <w:tcPr>
            <w:tcW w:w="3017" w:type="dxa"/>
            <w:shd w:val="clear" w:color="auto" w:fill="auto"/>
          </w:tcPr>
          <w:p w14:paraId="5C74E313"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Aggregation level (CCE)</w:t>
            </w:r>
          </w:p>
        </w:tc>
        <w:tc>
          <w:tcPr>
            <w:tcW w:w="4071" w:type="dxa"/>
            <w:shd w:val="clear" w:color="auto" w:fill="auto"/>
          </w:tcPr>
          <w:p w14:paraId="0B383A9B"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4</w:t>
            </w:r>
          </w:p>
        </w:tc>
      </w:tr>
      <w:tr w:rsidR="00251E87" w:rsidRPr="00251E87" w14:paraId="3E06EFDA" w14:textId="77777777" w:rsidTr="00DB228C">
        <w:tc>
          <w:tcPr>
            <w:tcW w:w="3017" w:type="dxa"/>
            <w:shd w:val="clear" w:color="auto" w:fill="auto"/>
          </w:tcPr>
          <w:p w14:paraId="6263AA73"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Ratio of PDCCH RE energy to average RS RE energy</w:t>
            </w:r>
          </w:p>
        </w:tc>
        <w:tc>
          <w:tcPr>
            <w:tcW w:w="4071" w:type="dxa"/>
            <w:shd w:val="clear" w:color="auto" w:fill="auto"/>
          </w:tcPr>
          <w:p w14:paraId="248EF9EF"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0 dB; when single antenna port is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Arial"/>
                <w:sz w:val="18"/>
              </w:rPr>
              <w:t>.</w:t>
            </w:r>
          </w:p>
          <w:p w14:paraId="1C171ED7"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-3 dB; when two or four antenna ports are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tc>
      </w:tr>
      <w:tr w:rsidR="00251E87" w:rsidRPr="00251E87" w14:paraId="6D2C3D6A" w14:textId="77777777" w:rsidTr="00DB228C">
        <w:tc>
          <w:tcPr>
            <w:tcW w:w="3017" w:type="dxa"/>
            <w:shd w:val="clear" w:color="auto" w:fill="auto"/>
          </w:tcPr>
          <w:p w14:paraId="2B2C5E8E"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Ratio of PCFICH RE energy to average RS RE energy</w:t>
            </w:r>
          </w:p>
        </w:tc>
        <w:tc>
          <w:tcPr>
            <w:tcW w:w="4071" w:type="dxa"/>
            <w:shd w:val="clear" w:color="auto" w:fill="auto"/>
          </w:tcPr>
          <w:p w14:paraId="603437B0"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4 dB; when single antenna port is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p w14:paraId="4E494D6D" w14:textId="77777777" w:rsidR="00251E87" w:rsidRPr="00251E87" w:rsidRDefault="00251E87" w:rsidP="00251E87">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1 dB: when two or four antenna ports are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tc>
      </w:tr>
      <w:tr w:rsidR="00251E87" w:rsidRPr="00251E87" w14:paraId="276EFE4E" w14:textId="77777777" w:rsidTr="00DB228C">
        <w:tc>
          <w:tcPr>
            <w:tcW w:w="7088" w:type="dxa"/>
            <w:gridSpan w:val="2"/>
            <w:shd w:val="clear" w:color="auto" w:fill="auto"/>
          </w:tcPr>
          <w:p w14:paraId="553CFE26" w14:textId="77777777" w:rsidR="00251E87" w:rsidRPr="00251E87" w:rsidRDefault="00251E87" w:rsidP="00251E87">
            <w:pPr>
              <w:keepNext/>
              <w:keepLines/>
              <w:overflowPunct w:val="0"/>
              <w:autoSpaceDE w:val="0"/>
              <w:autoSpaceDN w:val="0"/>
              <w:adjustRightInd w:val="0"/>
              <w:spacing w:after="0"/>
              <w:ind w:left="851" w:hanging="851"/>
              <w:textAlignment w:val="baseline"/>
              <w:rPr>
                <w:rFonts w:ascii="Arial" w:eastAsia="?? ??" w:hAnsi="Arial" w:cs="Arial"/>
                <w:sz w:val="18"/>
              </w:rPr>
            </w:pPr>
            <w:r w:rsidRPr="00251E87">
              <w:rPr>
                <w:rFonts w:ascii="Arial" w:eastAsia="?? ??" w:hAnsi="Arial" w:cs="Arial"/>
                <w:sz w:val="18"/>
              </w:rPr>
              <w:t>Note 1:</w:t>
            </w:r>
            <w:r w:rsidRPr="00251E87">
              <w:rPr>
                <w:rFonts w:ascii="Arial" w:eastAsia="?? ??" w:hAnsi="Arial" w:cs="Arial"/>
                <w:sz w:val="18"/>
              </w:rPr>
              <w:tab/>
              <w:t>DCI format 1C is defined in clause 5.3.3.1.4 in TS 36.212 [21].</w:t>
            </w:r>
          </w:p>
          <w:p w14:paraId="1FEECE59" w14:textId="77777777" w:rsidR="00251E87" w:rsidRPr="00251E87" w:rsidRDefault="00251E87" w:rsidP="00251E87">
            <w:pPr>
              <w:keepNext/>
              <w:keepLines/>
              <w:overflowPunct w:val="0"/>
              <w:autoSpaceDE w:val="0"/>
              <w:autoSpaceDN w:val="0"/>
              <w:adjustRightInd w:val="0"/>
              <w:spacing w:after="0"/>
              <w:ind w:left="851" w:hanging="851"/>
              <w:textAlignment w:val="baseline"/>
              <w:rPr>
                <w:rFonts w:ascii="Arial" w:eastAsia="?? ??" w:hAnsi="Arial" w:cs="Arial"/>
                <w:sz w:val="18"/>
              </w:rPr>
            </w:pPr>
            <w:r w:rsidRPr="00251E87">
              <w:rPr>
                <w:rFonts w:ascii="Arial" w:eastAsia="?? ??" w:hAnsi="Arial" w:cs="Arial"/>
                <w:sz w:val="18"/>
              </w:rPr>
              <w:t>Note 2:</w:t>
            </w:r>
            <w:r w:rsidRPr="00251E87">
              <w:rPr>
                <w:rFonts w:ascii="Arial" w:eastAsia="?? ??" w:hAnsi="Arial" w:cs="Arial"/>
                <w:sz w:val="18"/>
              </w:rPr>
              <w:tab/>
              <w:t>A hypothetical PCFICH transmission corresponding to the number of control symbols shall be assumed.</w:t>
            </w:r>
          </w:p>
        </w:tc>
      </w:tr>
    </w:tbl>
    <w:p w14:paraId="681EC53C" w14:textId="77777777" w:rsidR="00251E87" w:rsidRPr="00251E87" w:rsidRDefault="00251E87" w:rsidP="00251E87">
      <w:pPr>
        <w:overflowPunct w:val="0"/>
        <w:autoSpaceDE w:val="0"/>
        <w:autoSpaceDN w:val="0"/>
        <w:adjustRightInd w:val="0"/>
        <w:textAlignment w:val="baseline"/>
        <w:rPr>
          <w:lang w:eastAsia="ko-KR"/>
        </w:rPr>
      </w:pPr>
    </w:p>
    <w:p w14:paraId="7F8172E6" w14:textId="77777777" w:rsidR="00251E87" w:rsidRPr="00251E87" w:rsidRDefault="00251E87" w:rsidP="00251E8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 w:name="_Toc383690762"/>
      <w:r w:rsidRPr="00251E87">
        <w:rPr>
          <w:rFonts w:ascii="Arial" w:hAnsi="Arial"/>
          <w:sz w:val="28"/>
          <w:lang w:eastAsia="ko-KR"/>
        </w:rPr>
        <w:t>7.6.2</w:t>
      </w:r>
      <w:r w:rsidRPr="00251E87">
        <w:rPr>
          <w:rFonts w:ascii="Arial" w:hAnsi="Arial"/>
          <w:sz w:val="28"/>
          <w:lang w:eastAsia="ko-KR"/>
        </w:rPr>
        <w:tab/>
        <w:t>Requirements</w:t>
      </w:r>
      <w:bookmarkEnd w:id="8"/>
    </w:p>
    <w:p w14:paraId="2421D52C" w14:textId="77777777" w:rsidR="00251E87" w:rsidRPr="00251E87" w:rsidRDefault="00251E87" w:rsidP="00251E87">
      <w:pPr>
        <w:keepNext/>
        <w:keepLines/>
        <w:overflowPunct w:val="0"/>
        <w:autoSpaceDE w:val="0"/>
        <w:autoSpaceDN w:val="0"/>
        <w:adjustRightInd w:val="0"/>
        <w:spacing w:before="120"/>
        <w:ind w:left="1418" w:hanging="1418"/>
        <w:textAlignment w:val="baseline"/>
        <w:outlineLvl w:val="3"/>
        <w:rPr>
          <w:rFonts w:ascii="Arial" w:eastAsia="?? ??" w:hAnsi="Arial"/>
          <w:sz w:val="24"/>
          <w:lang w:eastAsia="ko-KR"/>
        </w:rPr>
      </w:pPr>
      <w:bookmarkStart w:id="9" w:name="_Toc383690763"/>
      <w:r w:rsidRPr="00251E87">
        <w:rPr>
          <w:rFonts w:ascii="Arial" w:eastAsia="?? ??" w:hAnsi="Arial"/>
          <w:sz w:val="24"/>
          <w:lang w:eastAsia="ko-KR"/>
        </w:rPr>
        <w:t>7.6.2.1</w:t>
      </w:r>
      <w:r w:rsidRPr="00251E87">
        <w:rPr>
          <w:rFonts w:ascii="Arial" w:eastAsia="?? ??" w:hAnsi="Arial"/>
          <w:sz w:val="24"/>
          <w:lang w:eastAsia="ko-KR"/>
        </w:rPr>
        <w:tab/>
      </w:r>
      <w:r w:rsidRPr="00251E87">
        <w:rPr>
          <w:rFonts w:ascii="Arial" w:hAnsi="Arial"/>
          <w:sz w:val="24"/>
          <w:lang w:eastAsia="ko-KR"/>
        </w:rPr>
        <w:t>Minimum requirement when no DRX is used</w:t>
      </w:r>
      <w:bookmarkEnd w:id="9"/>
    </w:p>
    <w:p w14:paraId="40FBB6F3" w14:textId="77777777" w:rsidR="00251E87" w:rsidRPr="00251E87" w:rsidRDefault="00251E87" w:rsidP="00251E87">
      <w:pPr>
        <w:overflowPunct w:val="0"/>
        <w:autoSpaceDE w:val="0"/>
        <w:autoSpaceDN w:val="0"/>
        <w:adjustRightInd w:val="0"/>
        <w:textAlignment w:val="baseline"/>
        <w:rPr>
          <w:rFonts w:eastAsia="?? ??"/>
          <w:lang w:eastAsia="ko-KR"/>
        </w:rPr>
      </w:pPr>
      <w:r w:rsidRPr="00251E87">
        <w:rPr>
          <w:rFonts w:eastAsia="?? ??"/>
          <w:lang w:eastAsia="ko-KR"/>
        </w:rPr>
        <w:t>When the downlink radio link quality</w:t>
      </w:r>
      <w:r w:rsidRPr="00251E87">
        <w:rPr>
          <w:lang w:eastAsia="zh-CN"/>
        </w:rPr>
        <w:t xml:space="preserve"> of the PCell</w:t>
      </w:r>
      <w:r w:rsidRPr="00251E87">
        <w:rPr>
          <w:rFonts w:cs="Arial" w:hint="eastAsia"/>
          <w:lang w:eastAsia="ko-KR"/>
        </w:rPr>
        <w:t xml:space="preserve"> or PSCell</w:t>
      </w:r>
      <w:r w:rsidRPr="00251E87">
        <w:rPr>
          <w:lang w:eastAsia="ko-KR"/>
        </w:rPr>
        <w:t xml:space="preserve"> estimated </w:t>
      </w:r>
      <w:r w:rsidRPr="00251E87">
        <w:rPr>
          <w:rFonts w:eastAsia="?? ??"/>
          <w:lang w:eastAsia="ko-KR"/>
        </w:rPr>
        <w:t>over the last 200 ms period</w:t>
      </w:r>
      <w:r w:rsidRPr="00251E87">
        <w:rPr>
          <w:lang w:eastAsia="ko-KR"/>
        </w:rPr>
        <w:t xml:space="preserve"> </w:t>
      </w:r>
      <w:r w:rsidRPr="00251E87">
        <w:rPr>
          <w:rFonts w:eastAsia="?? ??"/>
          <w:lang w:eastAsia="ko-KR"/>
        </w:rPr>
        <w:t>becomes worse than the threshold Q</w:t>
      </w:r>
      <w:r w:rsidRPr="00251E87">
        <w:rPr>
          <w:rFonts w:eastAsia="?? ??"/>
          <w:vertAlign w:val="subscript"/>
          <w:lang w:eastAsia="ko-KR"/>
        </w:rPr>
        <w:t>out</w:t>
      </w:r>
      <w:r w:rsidRPr="00251E87">
        <w:rPr>
          <w:rFonts w:eastAsia="?? ??"/>
          <w:lang w:eastAsia="ko-KR"/>
        </w:rPr>
        <w:t xml:space="preserve">, Layer 1 of the UE shall send an out-of-sync indication </w:t>
      </w:r>
      <w:r w:rsidRPr="00251E87">
        <w:rPr>
          <w:lang w:eastAsia="zh-CN"/>
        </w:rPr>
        <w:t>for the PCell</w:t>
      </w:r>
      <w:r w:rsidRPr="00251E87">
        <w:rPr>
          <w:rFonts w:cs="Arial" w:hint="eastAsia"/>
          <w:lang w:eastAsia="ko-KR"/>
        </w:rPr>
        <w:t xml:space="preserve"> or PSCell</w:t>
      </w:r>
      <w:r w:rsidRPr="00251E87">
        <w:rPr>
          <w:lang w:eastAsia="zh-CN"/>
        </w:rPr>
        <w:t xml:space="preserve"> </w:t>
      </w:r>
      <w:r w:rsidRPr="00251E87">
        <w:rPr>
          <w:rFonts w:eastAsia="?? ??"/>
          <w:lang w:eastAsia="ko-KR"/>
        </w:rPr>
        <w:t>to the higher layers within 200 ms Q</w:t>
      </w:r>
      <w:r w:rsidRPr="00251E87">
        <w:rPr>
          <w:rFonts w:eastAsia="?? ??"/>
          <w:vertAlign w:val="subscript"/>
          <w:lang w:eastAsia="ko-KR"/>
        </w:rPr>
        <w:t>out</w:t>
      </w:r>
      <w:r w:rsidRPr="00251E87">
        <w:rPr>
          <w:rFonts w:eastAsia="?? ??"/>
          <w:lang w:eastAsia="ko-KR"/>
        </w:rPr>
        <w:t xml:space="preserve"> evaluation period. A Layer 3 filter shall be applied to the out-of-sync indications as specified in </w:t>
      </w:r>
      <w:r w:rsidRPr="00251E87">
        <w:rPr>
          <w:lang w:eastAsia="ko-KR"/>
        </w:rPr>
        <w:t>TS 36.331 [2]</w:t>
      </w:r>
      <w:r w:rsidRPr="00251E87">
        <w:rPr>
          <w:rFonts w:eastAsia="?? ??"/>
          <w:lang w:eastAsia="ko-KR"/>
        </w:rPr>
        <w:t>.</w:t>
      </w:r>
    </w:p>
    <w:p w14:paraId="13A66A70" w14:textId="77777777" w:rsidR="00251E87" w:rsidRPr="00251E87" w:rsidRDefault="00251E87" w:rsidP="00251E87">
      <w:pPr>
        <w:overflowPunct w:val="0"/>
        <w:autoSpaceDE w:val="0"/>
        <w:autoSpaceDN w:val="0"/>
        <w:adjustRightInd w:val="0"/>
        <w:textAlignment w:val="baseline"/>
        <w:rPr>
          <w:rFonts w:eastAsia="?? ??"/>
          <w:lang w:eastAsia="ko-KR"/>
        </w:rPr>
      </w:pPr>
      <w:r w:rsidRPr="00251E87">
        <w:rPr>
          <w:rFonts w:eastAsia="?? ??"/>
          <w:lang w:eastAsia="ko-KR"/>
        </w:rPr>
        <w:t xml:space="preserve">When the downlink radio link quality </w:t>
      </w:r>
      <w:r w:rsidRPr="00251E87">
        <w:rPr>
          <w:lang w:eastAsia="zh-CN"/>
        </w:rPr>
        <w:t>of the PCell</w:t>
      </w:r>
      <w:r w:rsidRPr="00251E87">
        <w:rPr>
          <w:rFonts w:cs="Arial" w:hint="eastAsia"/>
          <w:lang w:eastAsia="ko-KR"/>
        </w:rPr>
        <w:t xml:space="preserve"> or PSCell</w:t>
      </w:r>
      <w:r w:rsidRPr="00251E87">
        <w:rPr>
          <w:lang w:eastAsia="zh-CN"/>
        </w:rPr>
        <w:t xml:space="preserve"> </w:t>
      </w:r>
      <w:r w:rsidRPr="00251E87">
        <w:rPr>
          <w:rFonts w:eastAsia="?? ??"/>
          <w:lang w:eastAsia="ko-KR"/>
        </w:rPr>
        <w:t xml:space="preserve">estimated over the last 100 ms period </w:t>
      </w:r>
      <w:r w:rsidRPr="00251E87">
        <w:rPr>
          <w:lang w:eastAsia="ko-KR"/>
        </w:rPr>
        <w:t xml:space="preserve">becomes </w:t>
      </w:r>
      <w:r w:rsidRPr="00251E87">
        <w:rPr>
          <w:rFonts w:eastAsia="?? ??"/>
          <w:lang w:eastAsia="ko-KR"/>
        </w:rPr>
        <w:t>better than the threshold Q</w:t>
      </w:r>
      <w:r w:rsidRPr="00251E87">
        <w:rPr>
          <w:rFonts w:eastAsia="?? ??"/>
          <w:vertAlign w:val="subscript"/>
          <w:lang w:eastAsia="ko-KR"/>
        </w:rPr>
        <w:t>in</w:t>
      </w:r>
      <w:r w:rsidRPr="00251E87">
        <w:rPr>
          <w:rFonts w:eastAsia="?? ??"/>
          <w:lang w:eastAsia="ko-KR"/>
        </w:rPr>
        <w:t xml:space="preserve">, Layer 1 of the UE shall send an in-sync indication </w:t>
      </w:r>
      <w:r w:rsidRPr="00251E87">
        <w:rPr>
          <w:lang w:eastAsia="zh-CN"/>
        </w:rPr>
        <w:t>for the PCell</w:t>
      </w:r>
      <w:r w:rsidRPr="00251E87">
        <w:rPr>
          <w:rFonts w:cs="Arial" w:hint="eastAsia"/>
          <w:lang w:eastAsia="ko-KR"/>
        </w:rPr>
        <w:t xml:space="preserve"> or PSCell</w:t>
      </w:r>
      <w:r w:rsidRPr="00251E87" w:rsidDel="00EC700B">
        <w:rPr>
          <w:lang w:eastAsia="zh-CN"/>
        </w:rPr>
        <w:t xml:space="preserve"> </w:t>
      </w:r>
      <w:r w:rsidRPr="00251E87">
        <w:rPr>
          <w:rFonts w:eastAsia="?? ??"/>
          <w:lang w:eastAsia="ko-KR"/>
        </w:rPr>
        <w:t>to the higher layers within 100 ms Q</w:t>
      </w:r>
      <w:r w:rsidRPr="00251E87">
        <w:rPr>
          <w:rFonts w:eastAsia="?? ??"/>
          <w:vertAlign w:val="subscript"/>
          <w:lang w:eastAsia="ko-KR"/>
        </w:rPr>
        <w:t>in</w:t>
      </w:r>
      <w:r w:rsidRPr="00251E87">
        <w:rPr>
          <w:rFonts w:eastAsia="?? ??"/>
          <w:lang w:eastAsia="ko-KR"/>
        </w:rPr>
        <w:t xml:space="preserve"> evaluation period. A L3 filter shall be applied to the in-sync indications as specified in </w:t>
      </w:r>
      <w:r w:rsidRPr="00251E87">
        <w:rPr>
          <w:lang w:eastAsia="ko-KR"/>
        </w:rPr>
        <w:t>TS 36.331 [2]</w:t>
      </w:r>
      <w:r w:rsidRPr="00251E87">
        <w:rPr>
          <w:rFonts w:eastAsia="?? ??"/>
          <w:lang w:eastAsia="ko-KR"/>
        </w:rPr>
        <w:t>.</w:t>
      </w:r>
    </w:p>
    <w:p w14:paraId="724DFC36" w14:textId="77777777" w:rsidR="00251E87" w:rsidRPr="00251E87" w:rsidRDefault="00251E87" w:rsidP="00251E87">
      <w:pPr>
        <w:overflowPunct w:val="0"/>
        <w:autoSpaceDE w:val="0"/>
        <w:autoSpaceDN w:val="0"/>
        <w:adjustRightInd w:val="0"/>
        <w:textAlignment w:val="baseline"/>
        <w:rPr>
          <w:rFonts w:eastAsia="?? ??"/>
          <w:lang w:eastAsia="ko-KR"/>
        </w:rPr>
      </w:pPr>
      <w:r w:rsidRPr="00251E87">
        <w:rPr>
          <w:rFonts w:eastAsia="?? ??"/>
          <w:lang w:eastAsia="ko-KR"/>
        </w:rPr>
        <w:lastRenderedPageBreak/>
        <w:t xml:space="preserve">When the UE creates autonomous gaps for identification the CGI of an E-UTRA intra-frequency cell or an E-UTRA inter-frequency cell and </w:t>
      </w:r>
      <w:r w:rsidRPr="00251E87">
        <w:rPr>
          <w:lang w:eastAsia="zh-CN"/>
        </w:rPr>
        <w:t>w</w:t>
      </w:r>
      <w:r w:rsidRPr="00251E87">
        <w:rPr>
          <w:rFonts w:hint="eastAsia"/>
          <w:lang w:eastAsia="zh-CN"/>
        </w:rPr>
        <w:t>hen</w:t>
      </w:r>
      <w:r w:rsidRPr="00251E87">
        <w:rPr>
          <w:rFonts w:eastAsia="?? ??"/>
          <w:lang w:eastAsia="ko-KR"/>
        </w:rPr>
        <w:t xml:space="preserve"> higher-layer signalling indicates </w:t>
      </w:r>
      <w:r w:rsidRPr="00251E87">
        <w:rPr>
          <w:lang w:eastAsia="ko-KR"/>
        </w:rPr>
        <w:t xml:space="preserve">certain subframes for restricted radio link monitoring, the UE shall also perform radio link monitoring. In this case, </w:t>
      </w:r>
      <w:r w:rsidRPr="00251E87">
        <w:rPr>
          <w:rFonts w:eastAsia="?? ??"/>
          <w:lang w:eastAsia="ko-KR"/>
        </w:rPr>
        <w:t>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w:t>
      </w:r>
      <w:r w:rsidRPr="00251E87">
        <w:rPr>
          <w:rFonts w:eastAsia="?? ??"/>
          <w:lang w:eastAsia="ko-KR"/>
        </w:rPr>
        <w:t xml:space="preserve">) is </w:t>
      </w:r>
      <w:r w:rsidRPr="00251E87">
        <w:rPr>
          <w:rFonts w:hint="eastAsia"/>
          <w:lang w:eastAsia="zh-CN"/>
        </w:rPr>
        <w:t>200</w:t>
      </w:r>
      <w:r w:rsidRPr="00251E87">
        <w:rPr>
          <w:rFonts w:eastAsia="?? ??"/>
          <w:lang w:eastAsia="ko-KR"/>
        </w:rPr>
        <w:t xml:space="preserve"> ms,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w:t>
      </w:r>
      <w:r w:rsidRPr="00251E87">
        <w:rPr>
          <w:rFonts w:eastAsia="?? ??"/>
          <w:lang w:eastAsia="ko-KR"/>
        </w:rPr>
        <w:t xml:space="preserve">) is </w:t>
      </w:r>
      <w:r w:rsidRPr="00251E87">
        <w:rPr>
          <w:rFonts w:hint="eastAsia"/>
          <w:lang w:eastAsia="zh-CN"/>
        </w:rPr>
        <w:t>100</w:t>
      </w:r>
      <w:r w:rsidRPr="00251E87">
        <w:rPr>
          <w:rFonts w:eastAsia="?? ??"/>
          <w:lang w:eastAsia="ko-KR"/>
        </w:rPr>
        <w:t xml:space="preserve"> ms </w:t>
      </w:r>
      <w:r w:rsidRPr="00251E87">
        <w:rPr>
          <w:rFonts w:eastAsia="?? ??"/>
          <w:vertAlign w:val="superscript"/>
          <w:lang w:eastAsia="ko-KR"/>
        </w:rPr>
        <w:t>Note 1</w:t>
      </w:r>
      <w:r w:rsidRPr="00251E87">
        <w:rPr>
          <w:rFonts w:eastAsia="?? ??"/>
          <w:lang w:eastAsia="ko-KR"/>
        </w:rPr>
        <w:t>.</w:t>
      </w:r>
    </w:p>
    <w:p w14:paraId="34D1A64B" w14:textId="77777777" w:rsidR="00251E87" w:rsidRPr="00251E87" w:rsidRDefault="00251E87" w:rsidP="00251E87">
      <w:pPr>
        <w:keepLines/>
        <w:overflowPunct w:val="0"/>
        <w:autoSpaceDE w:val="0"/>
        <w:autoSpaceDN w:val="0"/>
        <w:adjustRightInd w:val="0"/>
        <w:ind w:left="1135" w:hanging="851"/>
        <w:textAlignment w:val="baseline"/>
        <w:rPr>
          <w:rFonts w:eastAsia="?? ??"/>
          <w:lang w:eastAsia="ko-KR"/>
        </w:rPr>
      </w:pPr>
      <w:r w:rsidRPr="00251E87">
        <w:rPr>
          <w:rFonts w:eastAsia="?? ??"/>
          <w:lang w:eastAsia="ko-KR"/>
        </w:rPr>
        <w:t>Note 1:</w:t>
      </w:r>
      <w:r w:rsidRPr="00251E87">
        <w:rPr>
          <w:rFonts w:eastAsia="?? ??"/>
          <w:lang w:eastAsia="ko-KR"/>
        </w:rPr>
        <w:tab/>
        <w:t>This RLM requirement does not need to be tested.</w:t>
      </w:r>
    </w:p>
    <w:p w14:paraId="69E55CB1" w14:textId="77777777" w:rsidR="00251E87" w:rsidRPr="00251E87" w:rsidRDefault="00251E87" w:rsidP="00251E87">
      <w:pPr>
        <w:overflowPunct w:val="0"/>
        <w:autoSpaceDE w:val="0"/>
        <w:autoSpaceDN w:val="0"/>
        <w:adjustRightInd w:val="0"/>
        <w:textAlignment w:val="baseline"/>
        <w:rPr>
          <w:rFonts w:eastAsia="?? ??"/>
          <w:lang w:eastAsia="ko-KR"/>
        </w:rPr>
      </w:pPr>
      <w:r w:rsidRPr="00251E87">
        <w:rPr>
          <w:rFonts w:eastAsia="?? ??"/>
          <w:lang w:eastAsia="ko-KR"/>
        </w:rPr>
        <w:t xml:space="preserve">The out-of-sync and in-sync evaluations </w:t>
      </w:r>
      <w:r w:rsidRPr="00251E87">
        <w:rPr>
          <w:lang w:eastAsia="zh-CN"/>
        </w:rPr>
        <w:t>of the PCell</w:t>
      </w:r>
      <w:r w:rsidRPr="00251E87">
        <w:rPr>
          <w:rFonts w:cs="Arial" w:hint="eastAsia"/>
          <w:lang w:eastAsia="ko-KR"/>
        </w:rPr>
        <w:t xml:space="preserve"> or PSCell</w:t>
      </w:r>
      <w:r w:rsidRPr="00251E87">
        <w:rPr>
          <w:lang w:eastAsia="zh-CN"/>
        </w:rPr>
        <w:t xml:space="preserve"> </w:t>
      </w:r>
      <w:r w:rsidRPr="00251E87">
        <w:rPr>
          <w:rFonts w:eastAsia="?? ??"/>
          <w:lang w:eastAsia="ko-KR"/>
        </w:rPr>
        <w:t>shall be performed as specified in clause 4.2.1 in [3]. Two successive indications from Layer 1 shall be separated by at least 10 ms.</w:t>
      </w:r>
    </w:p>
    <w:p w14:paraId="1F21DD27" w14:textId="77777777" w:rsidR="00251E87" w:rsidRPr="00251E87" w:rsidRDefault="00251E87" w:rsidP="00251E87">
      <w:pPr>
        <w:overflowPunct w:val="0"/>
        <w:autoSpaceDE w:val="0"/>
        <w:autoSpaceDN w:val="0"/>
        <w:adjustRightInd w:val="0"/>
        <w:textAlignment w:val="baseline"/>
        <w:rPr>
          <w:rFonts w:eastAsia="?? ??"/>
          <w:lang w:eastAsia="ko-KR"/>
        </w:rPr>
      </w:pPr>
      <w:r w:rsidRPr="00251E87">
        <w:rPr>
          <w:rFonts w:eastAsia="?? ??"/>
          <w:lang w:eastAsia="ko-KR"/>
        </w:rPr>
        <w:t xml:space="preserve">The transmitter power </w:t>
      </w:r>
      <w:r w:rsidRPr="00251E87">
        <w:rPr>
          <w:lang w:eastAsia="zh-CN"/>
        </w:rPr>
        <w:t xml:space="preserve">of the UE </w:t>
      </w:r>
      <w:r w:rsidRPr="00251E87">
        <w:rPr>
          <w:rFonts w:eastAsia="?? ??"/>
          <w:lang w:eastAsia="ko-KR"/>
        </w:rPr>
        <w:t>shall be turned off within 40 ms after</w:t>
      </w:r>
      <w:r w:rsidRPr="00251E87">
        <w:rPr>
          <w:lang w:eastAsia="ko-KR"/>
        </w:rPr>
        <w:t xml:space="preserve"> expiry of T310 timer </w:t>
      </w:r>
      <w:r w:rsidRPr="00251E87">
        <w:rPr>
          <w:rFonts w:hint="eastAsia"/>
          <w:lang w:eastAsia="ko-KR"/>
        </w:rPr>
        <w:t xml:space="preserve">and </w:t>
      </w:r>
      <w:r w:rsidRPr="00251E87">
        <w:rPr>
          <w:rFonts w:eastAsia="?? ??" w:hint="eastAsia"/>
          <w:lang w:eastAsia="ko-KR"/>
        </w:rPr>
        <w:t xml:space="preserve">the </w:t>
      </w:r>
      <w:r w:rsidRPr="00251E87">
        <w:rPr>
          <w:rFonts w:eastAsia="?? ??"/>
          <w:lang w:eastAsia="ko-KR"/>
        </w:rPr>
        <w:t xml:space="preserve">transmitter power of PSCell if configured shall be turned off within 40 ms after expiry of </w:t>
      </w:r>
      <w:r w:rsidRPr="00251E87">
        <w:rPr>
          <w:rFonts w:eastAsia="?? ??" w:hint="eastAsia"/>
          <w:lang w:eastAsia="ko-KR"/>
        </w:rPr>
        <w:t>T313</w:t>
      </w:r>
      <w:r w:rsidRPr="00251E87">
        <w:rPr>
          <w:rFonts w:eastAsia="?? ??"/>
          <w:lang w:eastAsia="ko-KR"/>
        </w:rPr>
        <w:t xml:space="preserve"> timer </w:t>
      </w:r>
      <w:r w:rsidRPr="00251E87">
        <w:rPr>
          <w:lang w:eastAsia="ko-KR"/>
        </w:rPr>
        <w:t xml:space="preserve">as specified in </w:t>
      </w:r>
      <w:r w:rsidRPr="00251E87">
        <w:rPr>
          <w:rFonts w:eastAsia="?? ??"/>
          <w:lang w:eastAsia="ko-KR"/>
        </w:rPr>
        <w:t>clause </w:t>
      </w:r>
      <w:r w:rsidRPr="00251E87">
        <w:rPr>
          <w:lang w:eastAsia="ko-KR"/>
        </w:rPr>
        <w:t>5.3.11 in TS 36.331 [2]. The UE shall not perform LBT procedure on any of FS3 SCell after the expiry of T310.</w:t>
      </w:r>
    </w:p>
    <w:p w14:paraId="712DD564" w14:textId="77777777" w:rsidR="00251E87" w:rsidRPr="00251E87" w:rsidRDefault="00251E87" w:rsidP="00251E87">
      <w:pPr>
        <w:keepNext/>
        <w:keepLines/>
        <w:overflowPunct w:val="0"/>
        <w:autoSpaceDE w:val="0"/>
        <w:autoSpaceDN w:val="0"/>
        <w:adjustRightInd w:val="0"/>
        <w:spacing w:before="120"/>
        <w:ind w:left="1418" w:hanging="1418"/>
        <w:textAlignment w:val="baseline"/>
        <w:outlineLvl w:val="3"/>
        <w:rPr>
          <w:rFonts w:ascii="Arial" w:eastAsia="?? ??" w:hAnsi="Arial"/>
          <w:sz w:val="24"/>
          <w:lang w:eastAsia="ko-KR"/>
        </w:rPr>
      </w:pPr>
      <w:bookmarkStart w:id="10" w:name="_Toc383690764"/>
      <w:r w:rsidRPr="00251E87">
        <w:rPr>
          <w:rFonts w:ascii="Arial" w:eastAsia="?? ??" w:hAnsi="Arial"/>
          <w:sz w:val="24"/>
          <w:lang w:eastAsia="ko-KR"/>
        </w:rPr>
        <w:t>7.6.2.2</w:t>
      </w:r>
      <w:r w:rsidRPr="00251E87">
        <w:rPr>
          <w:rFonts w:ascii="Arial" w:eastAsia="?? ??" w:hAnsi="Arial"/>
          <w:sz w:val="24"/>
          <w:lang w:eastAsia="ko-KR"/>
        </w:rPr>
        <w:tab/>
      </w:r>
      <w:r w:rsidRPr="00251E87">
        <w:rPr>
          <w:rFonts w:ascii="Arial" w:hAnsi="Arial"/>
          <w:sz w:val="24"/>
          <w:lang w:eastAsia="ko-KR"/>
        </w:rPr>
        <w:t>Minimum requirement when DRX is used</w:t>
      </w:r>
      <w:bookmarkEnd w:id="10"/>
    </w:p>
    <w:p w14:paraId="06604E53" w14:textId="77777777" w:rsidR="00251E87" w:rsidRPr="00251E87" w:rsidRDefault="00251E87" w:rsidP="00251E87">
      <w:pPr>
        <w:overflowPunct w:val="0"/>
        <w:autoSpaceDE w:val="0"/>
        <w:autoSpaceDN w:val="0"/>
        <w:adjustRightInd w:val="0"/>
        <w:textAlignment w:val="baseline"/>
        <w:rPr>
          <w:rFonts w:eastAsia="?? ??"/>
          <w:lang w:eastAsia="ko-KR"/>
        </w:rPr>
      </w:pPr>
      <w:r w:rsidRPr="00251E87">
        <w:rPr>
          <w:rFonts w:eastAsia="?? ??"/>
          <w:lang w:eastAsia="ko-KR"/>
        </w:rPr>
        <w:t>When DRX is used 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rFonts w:eastAsia="?? ??"/>
          <w:lang w:eastAsia="ko-KR"/>
        </w:rPr>
        <w:t>)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rFonts w:eastAsia="?? ??"/>
          <w:lang w:eastAsia="ko-KR"/>
        </w:rPr>
        <w:t>) specified in Table 7.6.2.2-1 will be used.</w:t>
      </w:r>
    </w:p>
    <w:p w14:paraId="37A97655" w14:textId="77777777" w:rsidR="00251E87" w:rsidRPr="00251E87" w:rsidRDefault="00251E87" w:rsidP="00251E87">
      <w:pPr>
        <w:overflowPunct w:val="0"/>
        <w:autoSpaceDE w:val="0"/>
        <w:autoSpaceDN w:val="0"/>
        <w:adjustRightInd w:val="0"/>
        <w:textAlignment w:val="baseline"/>
        <w:rPr>
          <w:rFonts w:eastAsia="?? ??"/>
          <w:lang w:eastAsia="ko-KR"/>
        </w:rPr>
      </w:pPr>
      <w:r w:rsidRPr="00251E87">
        <w:rPr>
          <w:rFonts w:hint="eastAsia"/>
          <w:lang w:eastAsia="zh-CN"/>
        </w:rPr>
        <w:t>When</w:t>
      </w:r>
      <w:r w:rsidRPr="00251E87">
        <w:rPr>
          <w:rFonts w:eastAsia="?? ??"/>
          <w:lang w:eastAsia="ko-KR"/>
        </w:rPr>
        <w:t xml:space="preserve"> higher-layer signalling indicates </w:t>
      </w:r>
      <w:r w:rsidRPr="00251E87">
        <w:rPr>
          <w:lang w:eastAsia="ko-KR"/>
        </w:rPr>
        <w:t>certain subframes for restricted radio link monitoring</w:t>
      </w:r>
      <w:r w:rsidRPr="00251E87">
        <w:rPr>
          <w:rFonts w:hint="eastAsia"/>
          <w:lang w:eastAsia="zh-CN"/>
        </w:rPr>
        <w:t xml:space="preserve">, </w:t>
      </w:r>
      <w:r w:rsidRPr="00251E87">
        <w:rPr>
          <w:rFonts w:eastAsia="?? ??"/>
          <w:lang w:eastAsia="ko-KR"/>
        </w:rPr>
        <w:t>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rFonts w:eastAsia="?? ??"/>
          <w:lang w:eastAsia="ko-KR"/>
        </w:rPr>
        <w:t>)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rFonts w:eastAsia="?? ??"/>
          <w:lang w:eastAsia="ko-KR"/>
        </w:rPr>
        <w:t>)  specified in Table 7.6.2.2-</w:t>
      </w:r>
      <w:r w:rsidRPr="00251E87">
        <w:rPr>
          <w:rFonts w:hint="eastAsia"/>
          <w:lang w:eastAsia="zh-CN"/>
        </w:rPr>
        <w:t>2</w:t>
      </w:r>
      <w:r w:rsidRPr="00251E87">
        <w:rPr>
          <w:rFonts w:eastAsia="?? ??"/>
          <w:lang w:eastAsia="ko-KR"/>
        </w:rPr>
        <w:t xml:space="preserve"> will be used.</w:t>
      </w:r>
    </w:p>
    <w:p w14:paraId="7B2D6CD9" w14:textId="77777777" w:rsidR="00251E87" w:rsidRPr="00251E87" w:rsidRDefault="00251E87" w:rsidP="00251E87">
      <w:pPr>
        <w:overflowPunct w:val="0"/>
        <w:autoSpaceDE w:val="0"/>
        <w:autoSpaceDN w:val="0"/>
        <w:adjustRightInd w:val="0"/>
        <w:textAlignment w:val="baseline"/>
        <w:rPr>
          <w:rFonts w:eastAsia="?? ??"/>
          <w:lang w:eastAsia="ko-KR"/>
        </w:rPr>
      </w:pPr>
      <w:r w:rsidRPr="00251E87">
        <w:rPr>
          <w:rFonts w:eastAsia="?? ??"/>
          <w:lang w:eastAsia="ko-KR"/>
        </w:rPr>
        <w:t>When eDRX_CONN cycle is used, 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rFonts w:eastAsia="?? ??"/>
          <w:lang w:eastAsia="ko-KR"/>
        </w:rPr>
        <w:t>)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rFonts w:eastAsia="?? ??"/>
          <w:lang w:eastAsia="ko-KR"/>
        </w:rPr>
        <w:t>) specified in Table 7.6.2.2-3 will be used.</w:t>
      </w:r>
    </w:p>
    <w:p w14:paraId="18B5B619" w14:textId="77777777" w:rsidR="00251E87" w:rsidRPr="00251E87" w:rsidRDefault="00251E87" w:rsidP="00251E87">
      <w:pPr>
        <w:overflowPunct w:val="0"/>
        <w:autoSpaceDE w:val="0"/>
        <w:autoSpaceDN w:val="0"/>
        <w:adjustRightInd w:val="0"/>
        <w:textAlignment w:val="baseline"/>
        <w:rPr>
          <w:rFonts w:eastAsia="?? ??"/>
          <w:lang w:eastAsia="ko-KR"/>
        </w:rPr>
      </w:pPr>
      <w:r w:rsidRPr="00251E87">
        <w:rPr>
          <w:rFonts w:eastAsia="?? ??"/>
          <w:lang w:eastAsia="ko-KR"/>
        </w:rPr>
        <w:t>When the UE creates autonomous gaps for identification the CGI of an E-UTRA intra-frequency cell or an E-UTRA inter-frequency cell and when higher-layer signalling indicates certain subframes for restricted radio link monitoring, the UE shall also perform radio link monitoring. In this case, 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rFonts w:eastAsia="?? ??"/>
          <w:lang w:eastAsia="ko-KR"/>
        </w:rPr>
        <w:t>)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rFonts w:eastAsia="?? ??"/>
          <w:lang w:eastAsia="ko-KR"/>
        </w:rPr>
        <w:t>) specified in Table 7.6.2.2-</w:t>
      </w:r>
      <w:r w:rsidRPr="00251E87">
        <w:rPr>
          <w:rFonts w:hint="eastAsia"/>
          <w:lang w:eastAsia="zh-CN"/>
        </w:rPr>
        <w:t>2</w:t>
      </w:r>
      <w:r w:rsidRPr="00251E87">
        <w:rPr>
          <w:rFonts w:eastAsia="?? ??"/>
          <w:lang w:eastAsia="ko-KR"/>
        </w:rPr>
        <w:t xml:space="preserve"> will be used  </w:t>
      </w:r>
      <w:r w:rsidRPr="00251E87">
        <w:rPr>
          <w:rFonts w:eastAsia="?? ??"/>
          <w:vertAlign w:val="superscript"/>
          <w:lang w:eastAsia="ko-KR"/>
        </w:rPr>
        <w:t>Note 1</w:t>
      </w:r>
      <w:r w:rsidRPr="00251E87">
        <w:rPr>
          <w:rFonts w:eastAsia="?? ??"/>
          <w:lang w:eastAsia="ko-KR"/>
        </w:rPr>
        <w:t>.</w:t>
      </w:r>
    </w:p>
    <w:p w14:paraId="0E179AE7" w14:textId="77777777" w:rsidR="00251E87" w:rsidRPr="00251E87" w:rsidRDefault="00251E87" w:rsidP="00251E87">
      <w:pPr>
        <w:keepLines/>
        <w:overflowPunct w:val="0"/>
        <w:autoSpaceDE w:val="0"/>
        <w:autoSpaceDN w:val="0"/>
        <w:adjustRightInd w:val="0"/>
        <w:ind w:left="1135" w:hanging="851"/>
        <w:textAlignment w:val="baseline"/>
        <w:rPr>
          <w:rFonts w:eastAsia="?? ??"/>
          <w:lang w:eastAsia="ko-KR"/>
        </w:rPr>
      </w:pPr>
      <w:r w:rsidRPr="00251E87">
        <w:rPr>
          <w:rFonts w:eastAsia="?? ??"/>
          <w:lang w:eastAsia="ko-KR"/>
        </w:rPr>
        <w:t>Note 1:</w:t>
      </w:r>
      <w:r w:rsidRPr="00251E87">
        <w:rPr>
          <w:rFonts w:eastAsia="?? ??"/>
          <w:lang w:eastAsia="ko-KR"/>
        </w:rPr>
        <w:tab/>
        <w:t>This RLM requirement does not need to be tested.</w:t>
      </w:r>
    </w:p>
    <w:p w14:paraId="3A9E3DC6" w14:textId="77777777" w:rsidR="00251E87" w:rsidRPr="00251E87" w:rsidRDefault="00251E87" w:rsidP="00251E87">
      <w:pPr>
        <w:overflowPunct w:val="0"/>
        <w:autoSpaceDE w:val="0"/>
        <w:autoSpaceDN w:val="0"/>
        <w:adjustRightInd w:val="0"/>
        <w:textAlignment w:val="baseline"/>
        <w:rPr>
          <w:rFonts w:eastAsia="?? ??"/>
          <w:lang w:eastAsia="ko-KR"/>
        </w:rPr>
      </w:pPr>
      <w:r w:rsidRPr="00251E87">
        <w:rPr>
          <w:rFonts w:eastAsia="?? ??"/>
          <w:lang w:eastAsia="ko-KR"/>
        </w:rPr>
        <w:t>When the downlink radio link quality</w:t>
      </w:r>
      <w:r w:rsidRPr="00251E87">
        <w:rPr>
          <w:lang w:eastAsia="zh-CN"/>
        </w:rPr>
        <w:t xml:space="preserve"> of the PCell</w:t>
      </w:r>
      <w:r w:rsidRPr="00251E87">
        <w:rPr>
          <w:lang w:eastAsia="ko-KR"/>
        </w:rPr>
        <w:t xml:space="preserve"> </w:t>
      </w:r>
      <w:r w:rsidRPr="00251E87">
        <w:rPr>
          <w:rFonts w:hint="eastAsia"/>
          <w:lang w:eastAsia="ko-KR"/>
        </w:rPr>
        <w:t>or PSCell</w:t>
      </w:r>
      <w:r w:rsidRPr="00251E87">
        <w:rPr>
          <w:lang w:eastAsia="ko-KR"/>
        </w:rPr>
        <w:t xml:space="preserve"> estimated </w:t>
      </w:r>
      <w:r w:rsidRPr="00251E87">
        <w:rPr>
          <w:rFonts w:eastAsia="?? ??"/>
          <w:lang w:eastAsia="ko-KR"/>
        </w:rPr>
        <w:t xml:space="preserve">over the last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lang w:eastAsia="ko-KR"/>
        </w:rPr>
        <w:t xml:space="preserve"> </w:t>
      </w:r>
      <w:r w:rsidRPr="00251E87">
        <w:rPr>
          <w:rFonts w:eastAsia="?? ??"/>
          <w:lang w:eastAsia="ko-KR"/>
        </w:rPr>
        <w:t>[s] period</w:t>
      </w:r>
      <w:r w:rsidRPr="00251E87">
        <w:rPr>
          <w:lang w:eastAsia="ko-KR"/>
        </w:rPr>
        <w:t xml:space="preserve"> </w:t>
      </w:r>
      <w:r w:rsidRPr="00251E87">
        <w:rPr>
          <w:rFonts w:eastAsia="?? ??"/>
          <w:lang w:eastAsia="ko-KR"/>
        </w:rPr>
        <w:t>becomes worse than the threshold Q</w:t>
      </w:r>
      <w:r w:rsidRPr="00251E87">
        <w:rPr>
          <w:rFonts w:eastAsia="?? ??"/>
          <w:vertAlign w:val="subscript"/>
          <w:lang w:eastAsia="ko-KR"/>
        </w:rPr>
        <w:t>out</w:t>
      </w:r>
      <w:r w:rsidRPr="00251E87">
        <w:rPr>
          <w:rFonts w:eastAsia="?? ??"/>
          <w:lang w:eastAsia="ko-KR"/>
        </w:rPr>
        <w:t xml:space="preserve">, Layer 1 of the UE shall send out-of-sync indication </w:t>
      </w:r>
      <w:r w:rsidRPr="00251E87">
        <w:rPr>
          <w:lang w:eastAsia="zh-CN"/>
        </w:rPr>
        <w:t xml:space="preserve">for the PCell </w:t>
      </w:r>
      <w:r w:rsidRPr="00251E87">
        <w:rPr>
          <w:rFonts w:hint="eastAsia"/>
          <w:lang w:eastAsia="ko-KR"/>
        </w:rPr>
        <w:t>or PSCell</w:t>
      </w:r>
      <w:r w:rsidRPr="00251E87">
        <w:rPr>
          <w:rFonts w:eastAsia="?? ??"/>
          <w:lang w:eastAsia="ko-KR"/>
        </w:rPr>
        <w:t xml:space="preserve"> to the higher layers within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lang w:eastAsia="ko-KR"/>
        </w:rPr>
        <w:t xml:space="preserve"> </w:t>
      </w:r>
      <w:r w:rsidRPr="00251E87">
        <w:rPr>
          <w:rFonts w:eastAsia="?? ??"/>
          <w:lang w:eastAsia="ko-KR"/>
        </w:rPr>
        <w:t xml:space="preserve">[s] evaluation period. A Layer 3 filter shall be applied to the out-of-sync indications as specified in </w:t>
      </w:r>
      <w:r w:rsidRPr="00251E87">
        <w:rPr>
          <w:lang w:eastAsia="ko-KR"/>
        </w:rPr>
        <w:t>TS 36.331 [2]</w:t>
      </w:r>
      <w:r w:rsidRPr="00251E87">
        <w:rPr>
          <w:rFonts w:eastAsia="?? ??"/>
          <w:lang w:eastAsia="ko-KR"/>
        </w:rPr>
        <w:t>.</w:t>
      </w:r>
    </w:p>
    <w:p w14:paraId="63B4B510" w14:textId="77777777" w:rsidR="00251E87" w:rsidRPr="00251E87" w:rsidRDefault="00251E87" w:rsidP="00251E87">
      <w:pPr>
        <w:overflowPunct w:val="0"/>
        <w:autoSpaceDE w:val="0"/>
        <w:autoSpaceDN w:val="0"/>
        <w:adjustRightInd w:val="0"/>
        <w:textAlignment w:val="baseline"/>
        <w:rPr>
          <w:rFonts w:eastAsia="?? ??"/>
          <w:lang w:eastAsia="ko-KR"/>
        </w:rPr>
      </w:pPr>
      <w:r w:rsidRPr="00251E87">
        <w:rPr>
          <w:rFonts w:eastAsia="?? ??"/>
          <w:lang w:eastAsia="ko-KR"/>
        </w:rPr>
        <w:t>When the downlink radio link quality</w:t>
      </w:r>
      <w:r w:rsidRPr="00251E87">
        <w:rPr>
          <w:lang w:eastAsia="zh-CN"/>
        </w:rPr>
        <w:t xml:space="preserve"> of the PCell</w:t>
      </w:r>
      <w:r w:rsidRPr="00251E87">
        <w:rPr>
          <w:rFonts w:eastAsia="?? ??"/>
          <w:lang w:eastAsia="ko-KR"/>
        </w:rPr>
        <w:t xml:space="preserve"> </w:t>
      </w:r>
      <w:r w:rsidRPr="00251E87">
        <w:rPr>
          <w:rFonts w:hint="eastAsia"/>
          <w:lang w:eastAsia="ko-KR"/>
        </w:rPr>
        <w:t>or PSCell</w:t>
      </w:r>
      <w:r w:rsidRPr="00251E87">
        <w:rPr>
          <w:rFonts w:eastAsia="?? ??"/>
          <w:lang w:eastAsia="ko-KR"/>
        </w:rPr>
        <w:t xml:space="preserve"> estimated over the last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lang w:eastAsia="ko-KR"/>
        </w:rPr>
        <w:t xml:space="preserve"> </w:t>
      </w:r>
      <w:r w:rsidRPr="00251E87">
        <w:rPr>
          <w:rFonts w:eastAsia="?? ??"/>
          <w:lang w:eastAsia="ko-KR"/>
        </w:rPr>
        <w:t xml:space="preserve">[s] period </w:t>
      </w:r>
      <w:r w:rsidRPr="00251E87">
        <w:rPr>
          <w:lang w:eastAsia="ko-KR"/>
        </w:rPr>
        <w:t xml:space="preserve">becomes </w:t>
      </w:r>
      <w:r w:rsidRPr="00251E87">
        <w:rPr>
          <w:rFonts w:eastAsia="?? ??"/>
          <w:lang w:eastAsia="ko-KR"/>
        </w:rPr>
        <w:t>better than the threshold Q</w:t>
      </w:r>
      <w:r w:rsidRPr="00251E87">
        <w:rPr>
          <w:rFonts w:eastAsia="?? ??"/>
          <w:vertAlign w:val="subscript"/>
          <w:lang w:eastAsia="ko-KR"/>
        </w:rPr>
        <w:t>in</w:t>
      </w:r>
      <w:r w:rsidRPr="00251E87">
        <w:rPr>
          <w:rFonts w:eastAsia="?? ??"/>
          <w:lang w:eastAsia="ko-KR"/>
        </w:rPr>
        <w:t>, Layer 1 of the UE shall send in-sync indications</w:t>
      </w:r>
      <w:r w:rsidRPr="00251E87">
        <w:rPr>
          <w:lang w:eastAsia="zh-CN"/>
        </w:rPr>
        <w:t xml:space="preserve"> for the PCell</w:t>
      </w:r>
      <w:r w:rsidRPr="00251E87">
        <w:rPr>
          <w:rFonts w:eastAsia="?? ??"/>
          <w:lang w:eastAsia="ko-KR"/>
        </w:rPr>
        <w:t xml:space="preserve"> </w:t>
      </w:r>
      <w:r w:rsidRPr="00251E87">
        <w:rPr>
          <w:rFonts w:hint="eastAsia"/>
          <w:lang w:eastAsia="ko-KR"/>
        </w:rPr>
        <w:t>or PSCell</w:t>
      </w:r>
      <w:r w:rsidRPr="00251E87">
        <w:rPr>
          <w:rFonts w:eastAsia="?? ??"/>
          <w:lang w:eastAsia="ko-KR"/>
        </w:rPr>
        <w:t xml:space="preserve"> to the higher layers within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lang w:eastAsia="ko-KR"/>
        </w:rPr>
        <w:t xml:space="preserve"> </w:t>
      </w:r>
      <w:r w:rsidRPr="00251E87">
        <w:rPr>
          <w:rFonts w:eastAsia="?? ??"/>
          <w:lang w:eastAsia="ko-KR"/>
        </w:rPr>
        <w:t xml:space="preserve">[s] evaluation period. A L3 filter shall be applied to the in-sync indications as specified in </w:t>
      </w:r>
      <w:r w:rsidRPr="00251E87">
        <w:rPr>
          <w:lang w:eastAsia="ko-KR"/>
        </w:rPr>
        <w:t>TS 36.331 [2]</w:t>
      </w:r>
      <w:r w:rsidRPr="00251E87">
        <w:rPr>
          <w:rFonts w:eastAsia="?? ??"/>
          <w:lang w:eastAsia="ko-KR"/>
        </w:rPr>
        <w:t>.</w:t>
      </w:r>
    </w:p>
    <w:p w14:paraId="26930260" w14:textId="77777777" w:rsidR="00251E87" w:rsidRPr="00251E87" w:rsidRDefault="00251E87" w:rsidP="00251E87">
      <w:pPr>
        <w:overflowPunct w:val="0"/>
        <w:autoSpaceDE w:val="0"/>
        <w:autoSpaceDN w:val="0"/>
        <w:adjustRightInd w:val="0"/>
        <w:textAlignment w:val="baseline"/>
        <w:rPr>
          <w:rFonts w:eastAsia="?? ??"/>
          <w:lang w:eastAsia="ko-KR"/>
        </w:rPr>
      </w:pPr>
      <w:r w:rsidRPr="00251E87">
        <w:rPr>
          <w:rFonts w:eastAsia="?? ??"/>
          <w:lang w:eastAsia="ko-KR"/>
        </w:rPr>
        <w:t xml:space="preserve">The out-of-sync and in-sync evaluations </w:t>
      </w:r>
      <w:r w:rsidRPr="00251E87">
        <w:rPr>
          <w:lang w:eastAsia="zh-CN"/>
        </w:rPr>
        <w:t xml:space="preserve">of the PCell </w:t>
      </w:r>
      <w:r w:rsidRPr="00251E87">
        <w:rPr>
          <w:rFonts w:hint="eastAsia"/>
          <w:lang w:eastAsia="ko-KR"/>
        </w:rPr>
        <w:t>or PSCell</w:t>
      </w:r>
      <w:r w:rsidRPr="00251E87">
        <w:rPr>
          <w:rFonts w:eastAsia="?? ??"/>
          <w:lang w:eastAsia="ko-KR"/>
        </w:rPr>
        <w:t xml:space="preserve"> shall be performed as specified in clause 4.2.1 in [3]. When DRX is used, two successive indications from Layer 1 shall be separated by at least max(10 ms, DRX_cycle_length). When the UE is configured with dual connectivity, then two successive indications from Layer 1 shall be separated by at least max(10 ms, </w:t>
      </w:r>
      <w:r w:rsidRPr="00251E87">
        <w:rPr>
          <w:rFonts w:eastAsia="?? ??" w:hint="eastAsia"/>
          <w:lang w:eastAsia="ko-KR"/>
        </w:rPr>
        <w:t>MCG_</w:t>
      </w:r>
      <w:r w:rsidRPr="00251E87">
        <w:rPr>
          <w:rFonts w:eastAsia="?? ??"/>
          <w:lang w:eastAsia="ko-KR"/>
        </w:rPr>
        <w:t xml:space="preserve">DRX_cycle_length) for PCell and by at least max(10 ms, </w:t>
      </w:r>
      <w:r w:rsidRPr="00251E87">
        <w:rPr>
          <w:rFonts w:hint="eastAsia"/>
          <w:lang w:eastAsia="zh-CN"/>
        </w:rPr>
        <w:t>SCG_</w:t>
      </w:r>
      <w:r w:rsidRPr="00251E87">
        <w:rPr>
          <w:rFonts w:eastAsia="?? ??"/>
          <w:lang w:eastAsia="ko-KR"/>
        </w:rPr>
        <w:t>DRX_cycle_length) for PSCell. When eDRX_CONN is used, two successive indications from Layer 1 shall be separated by at least max(10 ms, eDRX_CONN cycle length).</w:t>
      </w:r>
    </w:p>
    <w:p w14:paraId="70CEF55D" w14:textId="77777777" w:rsidR="00251E87" w:rsidRPr="00251E87" w:rsidRDefault="00251E87" w:rsidP="00251E87">
      <w:pPr>
        <w:overflowPunct w:val="0"/>
        <w:autoSpaceDE w:val="0"/>
        <w:autoSpaceDN w:val="0"/>
        <w:adjustRightInd w:val="0"/>
        <w:textAlignment w:val="baseline"/>
        <w:rPr>
          <w:rFonts w:eastAsia="?? ??"/>
          <w:lang w:eastAsia="ko-KR"/>
        </w:rPr>
      </w:pPr>
      <w:r w:rsidRPr="00251E87">
        <w:rPr>
          <w:rFonts w:eastAsia="?? ??"/>
          <w:lang w:eastAsia="ko-KR"/>
        </w:rPr>
        <w:t xml:space="preserve">Upon start of T310 timer </w:t>
      </w:r>
      <w:r w:rsidRPr="00251E87">
        <w:rPr>
          <w:rFonts w:eastAsia="?? ??" w:hint="eastAsia"/>
          <w:lang w:eastAsia="ko-KR"/>
        </w:rPr>
        <w:t>or T313 timer</w:t>
      </w:r>
      <w:r w:rsidRPr="00251E87">
        <w:rPr>
          <w:rFonts w:eastAsia="?? ??"/>
          <w:lang w:eastAsia="ko-KR"/>
        </w:rPr>
        <w:t xml:space="preserve"> as specified in clause 5.3.11 in </w:t>
      </w:r>
      <w:r w:rsidRPr="00251E87">
        <w:rPr>
          <w:lang w:eastAsia="ko-KR"/>
        </w:rPr>
        <w:t>TS 36.331 [2]</w:t>
      </w:r>
      <w:r w:rsidRPr="00251E87">
        <w:rPr>
          <w:rFonts w:eastAsia="?? ??"/>
          <w:lang w:eastAsia="ko-KR"/>
        </w:rPr>
        <w:t xml:space="preserve">, the UE shall monitor the link </w:t>
      </w:r>
      <w:r w:rsidRPr="00251E87">
        <w:rPr>
          <w:rFonts w:eastAsia="?? ??" w:hint="eastAsia"/>
          <w:lang w:eastAsia="ko-KR"/>
        </w:rPr>
        <w:t xml:space="preserve">of PCell or PSCell </w:t>
      </w:r>
      <w:r w:rsidRPr="00251E87">
        <w:rPr>
          <w:rFonts w:eastAsia="?? ??"/>
          <w:lang w:eastAsia="ko-KR"/>
        </w:rPr>
        <w:t xml:space="preserve">for recovery using the evaluation period and Layer 1 indication interval corresponding to the non-DRX mode until the expiry </w:t>
      </w:r>
      <w:r w:rsidRPr="00251E87">
        <w:rPr>
          <w:rFonts w:eastAsia="PMingLiU"/>
          <w:lang w:eastAsia="zh-TW"/>
        </w:rPr>
        <w:t xml:space="preserve">or stop </w:t>
      </w:r>
      <w:r w:rsidRPr="00251E87">
        <w:rPr>
          <w:rFonts w:eastAsia="?? ??"/>
          <w:lang w:eastAsia="ko-KR"/>
        </w:rPr>
        <w:t>of T310 timer</w:t>
      </w:r>
      <w:r w:rsidRPr="00251E87">
        <w:rPr>
          <w:rFonts w:eastAsia="?? ??" w:hint="eastAsia"/>
          <w:lang w:eastAsia="ko-KR"/>
        </w:rPr>
        <w:t xml:space="preserve"> or T313 timer</w:t>
      </w:r>
      <w:r w:rsidRPr="00251E87">
        <w:rPr>
          <w:rFonts w:eastAsia="?? ??"/>
          <w:lang w:eastAsia="ko-KR"/>
        </w:rPr>
        <w:t xml:space="preserve">. While the T310 or T313 timer is running, the UE </w:t>
      </w:r>
      <w:r w:rsidRPr="00251E87">
        <w:rPr>
          <w:lang w:eastAsia="ko-KR"/>
        </w:rPr>
        <w:t xml:space="preserve">capable of supporting network-based CRS interference mitigation </w:t>
      </w:r>
      <w:r w:rsidRPr="00251E87">
        <w:rPr>
          <w:rFonts w:eastAsia="?? ??"/>
          <w:lang w:eastAsia="ko-KR"/>
        </w:rPr>
        <w:t xml:space="preserve">can assume that the inactive time periods </w:t>
      </w:r>
      <w:r w:rsidRPr="00251E87">
        <w:rPr>
          <w:lang w:eastAsia="ko-KR"/>
        </w:rPr>
        <w:t>T2 specified in Section 3.6.1.1 for network-based CRS interference mitigation</w:t>
      </w:r>
      <w:r w:rsidRPr="00251E87">
        <w:rPr>
          <w:rFonts w:eastAsia="?? ??"/>
          <w:lang w:eastAsia="ko-KR"/>
        </w:rPr>
        <w:t xml:space="preserve"> are not configured, regardless of the most recent DRX configuration.</w:t>
      </w:r>
    </w:p>
    <w:p w14:paraId="4EA7DE7B" w14:textId="77777777" w:rsidR="00251E87" w:rsidRPr="00251E87" w:rsidRDefault="00251E87" w:rsidP="00251E87">
      <w:pPr>
        <w:overflowPunct w:val="0"/>
        <w:autoSpaceDE w:val="0"/>
        <w:autoSpaceDN w:val="0"/>
        <w:adjustRightInd w:val="0"/>
        <w:textAlignment w:val="baseline"/>
        <w:rPr>
          <w:rFonts w:eastAsia="?? ??"/>
          <w:lang w:eastAsia="ko-KR"/>
        </w:rPr>
      </w:pPr>
      <w:r w:rsidRPr="00251E87">
        <w:rPr>
          <w:rFonts w:eastAsia="?? ??"/>
          <w:lang w:eastAsia="ko-KR"/>
        </w:rPr>
        <w:t xml:space="preserve">The transmitter power </w:t>
      </w:r>
      <w:r w:rsidRPr="00251E87">
        <w:rPr>
          <w:lang w:eastAsia="zh-CN"/>
        </w:rPr>
        <w:t>of the UE</w:t>
      </w:r>
      <w:r w:rsidRPr="00251E87">
        <w:rPr>
          <w:rFonts w:eastAsia="?? ??"/>
          <w:lang w:eastAsia="ko-KR"/>
        </w:rPr>
        <w:t xml:space="preserve"> shall be turned off within 40 ms after</w:t>
      </w:r>
      <w:r w:rsidRPr="00251E87">
        <w:rPr>
          <w:lang w:eastAsia="ko-KR"/>
        </w:rPr>
        <w:t xml:space="preserve"> expiry of T310 </w:t>
      </w:r>
      <w:r w:rsidRPr="00251E87">
        <w:rPr>
          <w:rFonts w:eastAsia="PMingLiU"/>
          <w:lang w:eastAsia="zh-TW"/>
        </w:rPr>
        <w:t>timer</w:t>
      </w:r>
      <w:r w:rsidRPr="00251E87">
        <w:rPr>
          <w:lang w:eastAsia="ko-KR"/>
        </w:rPr>
        <w:t xml:space="preserve"> </w:t>
      </w:r>
      <w:r w:rsidRPr="00251E87">
        <w:rPr>
          <w:rFonts w:hint="eastAsia"/>
          <w:lang w:eastAsia="ko-KR"/>
        </w:rPr>
        <w:t xml:space="preserve">and </w:t>
      </w:r>
      <w:r w:rsidRPr="00251E87">
        <w:rPr>
          <w:rFonts w:eastAsia="?? ??" w:hint="eastAsia"/>
          <w:lang w:eastAsia="ko-KR"/>
        </w:rPr>
        <w:t xml:space="preserve">the </w:t>
      </w:r>
      <w:r w:rsidRPr="00251E87">
        <w:rPr>
          <w:rFonts w:eastAsia="?? ??"/>
          <w:lang w:eastAsia="ko-KR"/>
        </w:rPr>
        <w:t xml:space="preserve">transmitter power of PSCell if configured shall be turned off within 40 ms after expiry of </w:t>
      </w:r>
      <w:r w:rsidRPr="00251E87">
        <w:rPr>
          <w:rFonts w:eastAsia="?? ??" w:hint="eastAsia"/>
          <w:lang w:eastAsia="ko-KR"/>
        </w:rPr>
        <w:t>T313</w:t>
      </w:r>
      <w:r w:rsidRPr="00251E87">
        <w:rPr>
          <w:rFonts w:eastAsia="?? ??"/>
          <w:lang w:eastAsia="ko-KR"/>
        </w:rPr>
        <w:t xml:space="preserve"> timer </w:t>
      </w:r>
      <w:r w:rsidRPr="00251E87">
        <w:rPr>
          <w:lang w:eastAsia="ko-KR"/>
        </w:rPr>
        <w:t xml:space="preserve">as specified in </w:t>
      </w:r>
      <w:r w:rsidRPr="00251E87">
        <w:rPr>
          <w:rFonts w:eastAsia="?? ??"/>
          <w:lang w:eastAsia="ko-KR"/>
        </w:rPr>
        <w:t>clause </w:t>
      </w:r>
      <w:r w:rsidRPr="00251E87">
        <w:rPr>
          <w:lang w:eastAsia="ko-KR"/>
        </w:rPr>
        <w:t>5.3.11 in TS 36.331 [2]. The UE shall not perform LBT procedure on any of FS3 SCells after the expiry of T310.</w:t>
      </w:r>
    </w:p>
    <w:p w14:paraId="190EEB87" w14:textId="77777777" w:rsidR="00251E87" w:rsidRPr="00251E87" w:rsidRDefault="00251E87" w:rsidP="00251E87">
      <w:pPr>
        <w:keepNext/>
        <w:keepLines/>
        <w:overflowPunct w:val="0"/>
        <w:autoSpaceDE w:val="0"/>
        <w:autoSpaceDN w:val="0"/>
        <w:adjustRightInd w:val="0"/>
        <w:spacing w:before="60"/>
        <w:jc w:val="center"/>
        <w:textAlignment w:val="baseline"/>
        <w:rPr>
          <w:rFonts w:ascii="Arial" w:hAnsi="Arial"/>
          <w:b/>
          <w:lang w:eastAsia="ko-KR"/>
        </w:rPr>
      </w:pPr>
      <w:r w:rsidRPr="00251E87">
        <w:rPr>
          <w:rFonts w:ascii="Arial" w:hAnsi="Arial"/>
          <w:b/>
          <w:snapToGrid w:val="0"/>
          <w:lang w:eastAsia="ko-KR"/>
        </w:rPr>
        <w:lastRenderedPageBreak/>
        <w:t>Table 7.6.2.2-1: Q</w:t>
      </w:r>
      <w:r w:rsidRPr="00251E87">
        <w:rPr>
          <w:rFonts w:ascii="Arial" w:hAnsi="Arial"/>
          <w:b/>
          <w:snapToGrid w:val="0"/>
          <w:vertAlign w:val="subscript"/>
          <w:lang w:eastAsia="ko-KR"/>
        </w:rPr>
        <w:t>out</w:t>
      </w:r>
      <w:r w:rsidRPr="00251E87">
        <w:rPr>
          <w:rFonts w:ascii="Arial" w:hAnsi="Arial"/>
          <w:b/>
          <w:snapToGrid w:val="0"/>
          <w:lang w:eastAsia="ko-KR"/>
        </w:rPr>
        <w:t xml:space="preserve"> and Q</w:t>
      </w:r>
      <w:r w:rsidRPr="00251E87">
        <w:rPr>
          <w:rFonts w:ascii="Arial" w:hAnsi="Arial"/>
          <w:b/>
          <w:snapToGrid w:val="0"/>
          <w:vertAlign w:val="subscript"/>
          <w:lang w:eastAsia="ko-KR"/>
        </w:rPr>
        <w:t>in</w:t>
      </w:r>
      <w:r w:rsidRPr="00251E87">
        <w:rPr>
          <w:rFonts w:ascii="Arial" w:hAnsi="Arial"/>
          <w:b/>
          <w:snapToGrid w:val="0"/>
          <w:lang w:eastAsia="ko-KR"/>
        </w:rPr>
        <w:t xml:space="preserve"> Evaluation Period </w:t>
      </w:r>
      <w:r w:rsidRPr="00251E87">
        <w:rPr>
          <w:rFonts w:ascii="Arial" w:hAnsi="Arial"/>
          <w:b/>
          <w:lang w:eastAsia="ko-KR"/>
        </w:rPr>
        <w:t>in DRX</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1" w:author="Chen, Delia (NSB - CN/Hangzhou)" w:date="2019-10-04T19:40:00Z">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606"/>
        <w:gridCol w:w="3626"/>
        <w:tblGridChange w:id="12">
          <w:tblGrid>
            <w:gridCol w:w="2606"/>
            <w:gridCol w:w="3087"/>
            <w:gridCol w:w="25"/>
          </w:tblGrid>
        </w:tblGridChange>
      </w:tblGrid>
      <w:tr w:rsidR="00251E87" w:rsidRPr="00251E87" w14:paraId="5A560C2E" w14:textId="77777777" w:rsidTr="00700349">
        <w:trPr>
          <w:cantSplit/>
          <w:jc w:val="center"/>
          <w:trPrChange w:id="13" w:author="Chen, Delia (NSB - CN/Hangzhou)" w:date="2019-10-04T19:40:00Z">
            <w:trPr>
              <w:gridAfter w:val="0"/>
              <w:wAfter w:w="23" w:type="pct"/>
              <w:cantSplit/>
              <w:jc w:val="center"/>
            </w:trPr>
          </w:trPrChange>
        </w:trPr>
        <w:tc>
          <w:tcPr>
            <w:tcW w:w="2091" w:type="pct"/>
            <w:tcPrChange w:id="14" w:author="Chen, Delia (NSB - CN/Hangzhou)" w:date="2019-10-04T19:40:00Z">
              <w:tcPr>
                <w:tcW w:w="2279" w:type="pct"/>
              </w:tcPr>
            </w:tcPrChange>
          </w:tcPr>
          <w:p w14:paraId="6C6E6186" w14:textId="77777777"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DRX cycle length (s)</w:t>
            </w:r>
          </w:p>
        </w:tc>
        <w:tc>
          <w:tcPr>
            <w:tcW w:w="2909" w:type="pct"/>
            <w:tcPrChange w:id="15" w:author="Chen, Delia (NSB - CN/Hangzhou)" w:date="2019-10-04T19:40:00Z">
              <w:tcPr>
                <w:tcW w:w="2699" w:type="pct"/>
              </w:tcPr>
            </w:tcPrChange>
          </w:tcPr>
          <w:p w14:paraId="61A03675" w14:textId="30425D55"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out_DRX</w:t>
            </w:r>
            <w:r w:rsidRPr="00251E87">
              <w:rPr>
                <w:rFonts w:ascii="Arial" w:hAnsi="Arial" w:cs="Arial"/>
                <w:b/>
                <w:sz w:val="18"/>
              </w:rPr>
              <w:t xml:space="preserve"> </w:t>
            </w:r>
            <w:del w:id="16" w:author="Chen, Delia (NSB - CN/Hangzhou)" w:date="2019-10-04T19:33:00Z">
              <w:r w:rsidRPr="00251E87" w:rsidDel="00DB5C75">
                <w:rPr>
                  <w:rFonts w:ascii="Arial" w:hAnsi="Arial" w:cs="Arial"/>
                  <w:b/>
                  <w:sz w:val="18"/>
                </w:rPr>
                <w:delText xml:space="preserve"> </w:delText>
              </w:r>
            </w:del>
            <w:r w:rsidRPr="00251E87">
              <w:rPr>
                <w:rFonts w:ascii="Arial" w:hAnsi="Arial" w:cs="Arial"/>
                <w:b/>
                <w:sz w:val="18"/>
              </w:rPr>
              <w:t>and 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in_DRX</w:t>
            </w:r>
            <w:r w:rsidRPr="00251E87">
              <w:rPr>
                <w:rFonts w:ascii="Arial" w:hAnsi="Arial" w:cs="Arial"/>
                <w:b/>
                <w:sz w:val="18"/>
              </w:rPr>
              <w:t xml:space="preserve"> </w:t>
            </w:r>
            <w:r w:rsidRPr="00251E87">
              <w:rPr>
                <w:rFonts w:ascii="Arial" w:hAnsi="Arial" w:cs="Arial"/>
                <w:b/>
                <w:sz w:val="18"/>
                <w:vertAlign w:val="subscript"/>
              </w:rPr>
              <w:t xml:space="preserve"> </w:t>
            </w:r>
            <w:r w:rsidRPr="00251E87">
              <w:rPr>
                <w:rFonts w:ascii="Arial" w:hAnsi="Arial" w:cs="Arial"/>
                <w:b/>
                <w:sz w:val="18"/>
              </w:rPr>
              <w:t xml:space="preserve">(s) </w:t>
            </w:r>
            <w:del w:id="17" w:author="Chen, Delia (NSB - CN/Hangzhou)" w:date="2019-10-04T19:44:00Z">
              <w:r w:rsidRPr="00251E87" w:rsidDel="00427DD9">
                <w:rPr>
                  <w:rFonts w:ascii="Arial" w:hAnsi="Arial" w:cs="Arial"/>
                  <w:b/>
                  <w:sz w:val="18"/>
                </w:rPr>
                <w:delText>(DRX cycles)</w:delText>
              </w:r>
            </w:del>
            <w:ins w:id="18" w:author="Chen, Delia (NSB - CN/Hangzhou)" w:date="2019-10-04T19:40:00Z">
              <w:r w:rsidR="00700349">
                <w:rPr>
                  <w:rFonts w:ascii="Arial" w:hAnsi="Arial" w:cs="v4.2.0"/>
                  <w:sz w:val="18"/>
                  <w:vertAlign w:val="superscript"/>
                  <w:lang w:val="sv-SE"/>
                </w:rPr>
                <w:t>Note 1</w:t>
              </w:r>
            </w:ins>
          </w:p>
        </w:tc>
      </w:tr>
      <w:tr w:rsidR="00251E87" w:rsidRPr="00251E87" w14:paraId="3BC17D5B" w14:textId="77777777" w:rsidTr="00700349">
        <w:trPr>
          <w:cantSplit/>
          <w:jc w:val="center"/>
          <w:trPrChange w:id="19" w:author="Chen, Delia (NSB - CN/Hangzhou)" w:date="2019-10-04T19:40:00Z">
            <w:trPr>
              <w:gridAfter w:val="0"/>
              <w:wAfter w:w="23" w:type="pct"/>
              <w:cantSplit/>
              <w:jc w:val="center"/>
            </w:trPr>
          </w:trPrChange>
        </w:trPr>
        <w:tc>
          <w:tcPr>
            <w:tcW w:w="2091" w:type="pct"/>
            <w:tcPrChange w:id="20" w:author="Chen, Delia (NSB - CN/Hangzhou)" w:date="2019-10-04T19:40:00Z">
              <w:tcPr>
                <w:tcW w:w="2279" w:type="pct"/>
              </w:tcPr>
            </w:tcPrChange>
          </w:tcPr>
          <w:p w14:paraId="321E2D35" w14:textId="77777777"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 </w:t>
            </w:r>
            <w:r w:rsidRPr="00251E87">
              <w:rPr>
                <w:rFonts w:ascii="Arial" w:hAnsi="Arial" w:cs="Arial"/>
                <w:sz w:val="18"/>
                <w:lang w:eastAsia="zh-CN"/>
              </w:rPr>
              <w:t>0.0</w:t>
            </w:r>
            <w:r w:rsidRPr="00251E87">
              <w:rPr>
                <w:rFonts w:ascii="Arial" w:hAnsi="Arial" w:cs="Arial"/>
                <w:sz w:val="18"/>
              </w:rPr>
              <w:t>1</w:t>
            </w:r>
          </w:p>
        </w:tc>
        <w:tc>
          <w:tcPr>
            <w:tcW w:w="2909" w:type="pct"/>
            <w:tcPrChange w:id="21" w:author="Chen, Delia (NSB - CN/Hangzhou)" w:date="2019-10-04T19:40:00Z">
              <w:tcPr>
                <w:tcW w:w="2699" w:type="pct"/>
              </w:tcPr>
            </w:tcPrChange>
          </w:tcPr>
          <w:p w14:paraId="4AB924B1" w14:textId="77777777"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Non-DRX requirements in </w:t>
            </w:r>
            <w:r w:rsidRPr="00251E87">
              <w:rPr>
                <w:rFonts w:ascii="Arial" w:eastAsia="?? ??" w:hAnsi="Arial" w:cs="Arial"/>
                <w:sz w:val="18"/>
              </w:rPr>
              <w:t>clause </w:t>
            </w:r>
            <w:r w:rsidRPr="00251E87">
              <w:rPr>
                <w:rFonts w:ascii="Arial" w:hAnsi="Arial" w:cs="Arial"/>
                <w:sz w:val="18"/>
              </w:rPr>
              <w:t>7.6.2.1 are applicable.</w:t>
            </w:r>
          </w:p>
        </w:tc>
      </w:tr>
      <w:tr w:rsidR="00251E87" w:rsidRPr="00251E87" w14:paraId="2307293F" w14:textId="77777777" w:rsidTr="00700349">
        <w:trPr>
          <w:cantSplit/>
          <w:jc w:val="center"/>
          <w:trPrChange w:id="22" w:author="Chen, Delia (NSB - CN/Hangzhou)" w:date="2019-10-04T19:40:00Z">
            <w:trPr>
              <w:gridAfter w:val="0"/>
              <w:wAfter w:w="23" w:type="pct"/>
              <w:cantSplit/>
              <w:jc w:val="center"/>
            </w:trPr>
          </w:trPrChange>
        </w:trPr>
        <w:tc>
          <w:tcPr>
            <w:tcW w:w="2091" w:type="pct"/>
            <w:tcPrChange w:id="23" w:author="Chen, Delia (NSB - CN/Hangzhou)" w:date="2019-10-04T19:40:00Z">
              <w:tcPr>
                <w:tcW w:w="2279" w:type="pct"/>
              </w:tcPr>
            </w:tcPrChange>
          </w:tcPr>
          <w:p w14:paraId="08F2EAD9" w14:textId="77777777"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0.01 &lt; DRX cycle ≤</w:t>
            </w:r>
            <w:r w:rsidRPr="00251E87">
              <w:rPr>
                <w:rFonts w:ascii="Arial" w:hAnsi="Arial" w:cs="Arial"/>
                <w:sz w:val="18"/>
                <w:lang w:eastAsia="zh-CN"/>
              </w:rPr>
              <w:t>0.0</w:t>
            </w:r>
            <w:r w:rsidRPr="00251E87">
              <w:rPr>
                <w:rFonts w:ascii="Arial" w:hAnsi="Arial" w:cs="Arial"/>
                <w:sz w:val="18"/>
              </w:rPr>
              <w:t>4</w:t>
            </w:r>
          </w:p>
        </w:tc>
        <w:tc>
          <w:tcPr>
            <w:tcW w:w="2909" w:type="pct"/>
            <w:tcPrChange w:id="24" w:author="Chen, Delia (NSB - CN/Hangzhou)" w:date="2019-10-04T19:40:00Z">
              <w:tcPr>
                <w:tcW w:w="2699" w:type="pct"/>
              </w:tcPr>
            </w:tcPrChange>
          </w:tcPr>
          <w:p w14:paraId="6A2831B0" w14:textId="3409FFF6" w:rsidR="00251E87" w:rsidRPr="00700349" w:rsidRDefault="00251E87" w:rsidP="00251E87">
            <w:pPr>
              <w:keepNext/>
              <w:keepLines/>
              <w:overflowPunct w:val="0"/>
              <w:autoSpaceDE w:val="0"/>
              <w:autoSpaceDN w:val="0"/>
              <w:adjustRightInd w:val="0"/>
              <w:spacing w:after="0"/>
              <w:jc w:val="center"/>
              <w:textAlignment w:val="baseline"/>
              <w:rPr>
                <w:rFonts w:ascii="Arial" w:hAnsi="Arial" w:cs="Arial"/>
                <w:sz w:val="18"/>
              </w:rPr>
            </w:pPr>
            <w:r w:rsidRPr="00700349">
              <w:rPr>
                <w:rFonts w:ascii="Arial" w:hAnsi="Arial" w:cs="Arial"/>
                <w:sz w:val="18"/>
              </w:rPr>
              <w:t xml:space="preserve">   </w:t>
            </w:r>
            <w:del w:id="25" w:author="Chen, Delia (NSB - CN/Hangzhou)" w:date="2019-10-04T19:36:00Z">
              <w:r w:rsidRPr="00700349" w:rsidDel="00700349">
                <w:rPr>
                  <w:rFonts w:ascii="Arial" w:hAnsi="Arial" w:cs="Arial"/>
                  <w:sz w:val="18"/>
                </w:rPr>
                <w:delText>Note 1 (20)</w:delText>
              </w:r>
            </w:del>
            <w:ins w:id="26" w:author="Chen, Delia (NSB - CN/Hangzhou)" w:date="2019-10-04T19:36:00Z">
              <w:r w:rsidR="00700349">
                <w:rPr>
                  <w:rFonts w:ascii="Arial" w:hAnsi="Arial" w:cs="Arial"/>
                  <w:sz w:val="18"/>
                </w:rPr>
                <w:t>20</w:t>
              </w:r>
            </w:ins>
            <w:ins w:id="27" w:author="Chen, Delia (NSB - CN/Hangzhou)" w:date="2019-10-04T19:37:00Z">
              <w:r w:rsidR="00700349">
                <w:rPr>
                  <w:rFonts w:ascii="Arial" w:hAnsi="Arial" w:cs="Arial"/>
                  <w:sz w:val="18"/>
                </w:rPr>
                <w:t xml:space="preserve"> </w:t>
              </w:r>
            </w:ins>
            <w:ins w:id="28" w:author="Chen, Delia (NSB - CN/Hangzhou)" w:date="2019-10-04T19:36:00Z">
              <w:r w:rsidR="00700349">
                <w:rPr>
                  <w:rFonts w:ascii="Arial" w:hAnsi="Arial" w:cs="Arial"/>
                  <w:sz w:val="18"/>
                </w:rPr>
                <w:t>*</w:t>
              </w:r>
            </w:ins>
            <w:ins w:id="29" w:author="Chen, Delia (NSB - CN/Hangzhou)" w:date="2019-10-04T19:37:00Z">
              <w:r w:rsidR="00700349" w:rsidRPr="00BE78B0">
                <w:rPr>
                  <w:rFonts w:ascii="Arial" w:hAnsi="Arial" w:cs="v4.2.0"/>
                  <w:sz w:val="18"/>
                  <w:lang w:val="sv-SE"/>
                </w:rPr>
                <w:t xml:space="preserve"> T</w:t>
              </w:r>
              <w:r w:rsidR="00700349" w:rsidRPr="00BE78B0">
                <w:rPr>
                  <w:rFonts w:ascii="Arial" w:hAnsi="Arial" w:cs="v4.2.0"/>
                  <w:sz w:val="18"/>
                  <w:vertAlign w:val="subscript"/>
                  <w:lang w:val="sv-SE"/>
                </w:rPr>
                <w:t>DRX</w:t>
              </w:r>
            </w:ins>
          </w:p>
        </w:tc>
      </w:tr>
      <w:tr w:rsidR="00251E87" w:rsidRPr="00251E87" w14:paraId="59C0F2C2" w14:textId="77777777" w:rsidTr="00700349">
        <w:trPr>
          <w:cantSplit/>
          <w:jc w:val="center"/>
          <w:trPrChange w:id="30" w:author="Chen, Delia (NSB - CN/Hangzhou)" w:date="2019-10-04T19:40:00Z">
            <w:trPr>
              <w:gridAfter w:val="0"/>
              <w:wAfter w:w="23" w:type="pct"/>
              <w:cantSplit/>
              <w:jc w:val="center"/>
            </w:trPr>
          </w:trPrChange>
        </w:trPr>
        <w:tc>
          <w:tcPr>
            <w:tcW w:w="2091" w:type="pct"/>
            <w:tcPrChange w:id="31" w:author="Chen, Delia (NSB - CN/Hangzhou)" w:date="2019-10-04T19:40:00Z">
              <w:tcPr>
                <w:tcW w:w="2279" w:type="pct"/>
              </w:tcPr>
            </w:tcPrChange>
          </w:tcPr>
          <w:p w14:paraId="64C61679" w14:textId="77777777"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lang w:eastAsia="zh-CN"/>
              </w:rPr>
              <w:t>0.0</w:t>
            </w:r>
            <w:r w:rsidRPr="00251E87">
              <w:rPr>
                <w:rFonts w:ascii="Arial" w:hAnsi="Arial" w:cs="Arial"/>
                <w:sz w:val="18"/>
              </w:rPr>
              <w:t>4 &lt; DRX cycle ≤ 0. 64</w:t>
            </w:r>
          </w:p>
        </w:tc>
        <w:tc>
          <w:tcPr>
            <w:tcW w:w="2909" w:type="pct"/>
            <w:tcPrChange w:id="32" w:author="Chen, Delia (NSB - CN/Hangzhou)" w:date="2019-10-04T19:40:00Z">
              <w:tcPr>
                <w:tcW w:w="2699" w:type="pct"/>
              </w:tcPr>
            </w:tcPrChange>
          </w:tcPr>
          <w:p w14:paraId="1E590FD4" w14:textId="20101E29" w:rsidR="00251E87" w:rsidRPr="00700349" w:rsidRDefault="00251E87" w:rsidP="00251E87">
            <w:pPr>
              <w:keepNext/>
              <w:keepLines/>
              <w:overflowPunct w:val="0"/>
              <w:autoSpaceDE w:val="0"/>
              <w:autoSpaceDN w:val="0"/>
              <w:adjustRightInd w:val="0"/>
              <w:spacing w:after="0"/>
              <w:jc w:val="center"/>
              <w:textAlignment w:val="baseline"/>
              <w:rPr>
                <w:rFonts w:ascii="Arial" w:hAnsi="Arial" w:cs="Arial"/>
                <w:snapToGrid w:val="0"/>
                <w:sz w:val="18"/>
              </w:rPr>
            </w:pPr>
            <w:r w:rsidRPr="00700349">
              <w:rPr>
                <w:rFonts w:ascii="Arial" w:hAnsi="Arial" w:cs="Arial"/>
                <w:sz w:val="18"/>
              </w:rPr>
              <w:t xml:space="preserve">   </w:t>
            </w:r>
            <w:del w:id="33" w:author="Chen, Delia (NSB - CN/Hangzhou)" w:date="2019-10-04T19:37:00Z">
              <w:r w:rsidRPr="00700349" w:rsidDel="00700349">
                <w:rPr>
                  <w:rFonts w:ascii="Arial" w:hAnsi="Arial" w:cs="Arial"/>
                  <w:sz w:val="18"/>
                </w:rPr>
                <w:delText>Note 1  (10)</w:delText>
              </w:r>
            </w:del>
            <w:ins w:id="34" w:author="Chen, Delia (NSB - CN/Hangzhou)" w:date="2019-10-04T19:38:00Z">
              <w:r w:rsidR="00700349">
                <w:rPr>
                  <w:rFonts w:ascii="Arial" w:hAnsi="Arial" w:cs="Arial"/>
                  <w:sz w:val="18"/>
                </w:rPr>
                <w:t xml:space="preserve"> 10 *</w:t>
              </w:r>
              <w:r w:rsidR="00700349" w:rsidRPr="00BE78B0">
                <w:rPr>
                  <w:rFonts w:ascii="Arial" w:hAnsi="Arial" w:cs="v4.2.0"/>
                  <w:sz w:val="18"/>
                  <w:lang w:val="sv-SE"/>
                </w:rPr>
                <w:t xml:space="preserve"> T</w:t>
              </w:r>
              <w:r w:rsidR="00700349" w:rsidRPr="00BE78B0">
                <w:rPr>
                  <w:rFonts w:ascii="Arial" w:hAnsi="Arial" w:cs="v4.2.0"/>
                  <w:sz w:val="18"/>
                  <w:vertAlign w:val="subscript"/>
                  <w:lang w:val="sv-SE"/>
                </w:rPr>
                <w:t>DRX</w:t>
              </w:r>
            </w:ins>
          </w:p>
        </w:tc>
      </w:tr>
      <w:tr w:rsidR="00251E87" w:rsidRPr="00251E87" w14:paraId="0FB0A8BC" w14:textId="77777777" w:rsidTr="00700349">
        <w:trPr>
          <w:cantSplit/>
          <w:jc w:val="center"/>
          <w:trPrChange w:id="35" w:author="Chen, Delia (NSB - CN/Hangzhou)" w:date="2019-10-04T19:40:00Z">
            <w:trPr>
              <w:gridAfter w:val="0"/>
              <w:wAfter w:w="23" w:type="pct"/>
              <w:cantSplit/>
              <w:jc w:val="center"/>
            </w:trPr>
          </w:trPrChange>
        </w:trPr>
        <w:tc>
          <w:tcPr>
            <w:tcW w:w="2091" w:type="pct"/>
            <w:tcPrChange w:id="36" w:author="Chen, Delia (NSB - CN/Hangzhou)" w:date="2019-10-04T19:40:00Z">
              <w:tcPr>
                <w:tcW w:w="2279" w:type="pct"/>
              </w:tcPr>
            </w:tcPrChange>
          </w:tcPr>
          <w:p w14:paraId="5A2DE5E6" w14:textId="77777777"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rPr>
              <w:t>0.64 &lt; DRX cycle ≤ 2.56</w:t>
            </w:r>
          </w:p>
        </w:tc>
        <w:tc>
          <w:tcPr>
            <w:tcW w:w="2909" w:type="pct"/>
            <w:tcPrChange w:id="37" w:author="Chen, Delia (NSB - CN/Hangzhou)" w:date="2019-10-04T19:40:00Z">
              <w:tcPr>
                <w:tcW w:w="2699" w:type="pct"/>
              </w:tcPr>
            </w:tcPrChange>
          </w:tcPr>
          <w:p w14:paraId="2DD99833" w14:textId="46266929" w:rsidR="00251E87" w:rsidRPr="00700349" w:rsidRDefault="00251E87" w:rsidP="00251E87">
            <w:pPr>
              <w:keepNext/>
              <w:keepLines/>
              <w:overflowPunct w:val="0"/>
              <w:autoSpaceDE w:val="0"/>
              <w:autoSpaceDN w:val="0"/>
              <w:adjustRightInd w:val="0"/>
              <w:spacing w:after="0"/>
              <w:jc w:val="center"/>
              <w:textAlignment w:val="baseline"/>
              <w:rPr>
                <w:rFonts w:ascii="Arial" w:hAnsi="Arial" w:cs="Arial"/>
                <w:sz w:val="18"/>
              </w:rPr>
            </w:pPr>
            <w:del w:id="38" w:author="Chen, Delia (NSB - CN/Hangzhou)" w:date="2019-10-04T19:38:00Z">
              <w:r w:rsidRPr="00700349" w:rsidDel="00700349">
                <w:rPr>
                  <w:rFonts w:ascii="Arial" w:hAnsi="Arial" w:cs="Arial"/>
                  <w:sz w:val="18"/>
                </w:rPr>
                <w:delText>Note 1  (5)</w:delText>
              </w:r>
            </w:del>
            <w:ins w:id="39" w:author="Chen, Delia (NSB - CN/Hangzhou)" w:date="2019-10-04T19:38:00Z">
              <w:r w:rsidR="00700349">
                <w:rPr>
                  <w:rFonts w:ascii="Arial" w:hAnsi="Arial" w:cs="Arial"/>
                  <w:sz w:val="18"/>
                </w:rPr>
                <w:t xml:space="preserve"> 5 *</w:t>
              </w:r>
              <w:r w:rsidR="00700349" w:rsidRPr="00BE78B0">
                <w:rPr>
                  <w:rFonts w:ascii="Arial" w:hAnsi="Arial" w:cs="v4.2.0"/>
                  <w:sz w:val="18"/>
                  <w:lang w:val="sv-SE"/>
                </w:rPr>
                <w:t xml:space="preserve"> T</w:t>
              </w:r>
              <w:r w:rsidR="00700349" w:rsidRPr="00BE78B0">
                <w:rPr>
                  <w:rFonts w:ascii="Arial" w:hAnsi="Arial" w:cs="v4.2.0"/>
                  <w:sz w:val="18"/>
                  <w:vertAlign w:val="subscript"/>
                  <w:lang w:val="sv-SE"/>
                </w:rPr>
                <w:t>DRX</w:t>
              </w:r>
            </w:ins>
          </w:p>
        </w:tc>
      </w:tr>
      <w:tr w:rsidR="00251E87" w:rsidRPr="00251E87" w14:paraId="12533689" w14:textId="77777777" w:rsidTr="00700349">
        <w:trPr>
          <w:cantSplit/>
          <w:jc w:val="center"/>
          <w:trPrChange w:id="40" w:author="Chen, Delia (NSB - CN/Hangzhou)" w:date="2019-10-04T19:40:00Z">
            <w:trPr>
              <w:cantSplit/>
              <w:jc w:val="center"/>
            </w:trPr>
          </w:trPrChange>
        </w:trPr>
        <w:tc>
          <w:tcPr>
            <w:tcW w:w="5000" w:type="pct"/>
            <w:gridSpan w:val="2"/>
            <w:tcPrChange w:id="41" w:author="Chen, Delia (NSB - CN/Hangzhou)" w:date="2019-10-04T19:40:00Z">
              <w:tcPr>
                <w:tcW w:w="5000" w:type="pct"/>
                <w:gridSpan w:val="3"/>
              </w:tcPr>
            </w:tcPrChange>
          </w:tcPr>
          <w:p w14:paraId="0745DD5D" w14:textId="33833B2D" w:rsidR="00251E87" w:rsidRPr="00251E87" w:rsidRDefault="00251E87" w:rsidP="00251E87">
            <w:pPr>
              <w:keepNext/>
              <w:keepLines/>
              <w:overflowPunct w:val="0"/>
              <w:autoSpaceDE w:val="0"/>
              <w:autoSpaceDN w:val="0"/>
              <w:adjustRightInd w:val="0"/>
              <w:spacing w:after="0"/>
              <w:ind w:left="851" w:hanging="851"/>
              <w:textAlignment w:val="baseline"/>
              <w:rPr>
                <w:rFonts w:ascii="Arial" w:hAnsi="Arial" w:cs="Arial"/>
                <w:sz w:val="18"/>
                <w:lang w:eastAsia="ja-JP"/>
              </w:rPr>
            </w:pPr>
            <w:r w:rsidRPr="00251E87">
              <w:rPr>
                <w:rFonts w:ascii="Arial" w:hAnsi="Arial" w:cs="Arial"/>
                <w:sz w:val="18"/>
              </w:rPr>
              <w:t>Note</w:t>
            </w:r>
            <w:r w:rsidRPr="00251E87">
              <w:rPr>
                <w:rFonts w:ascii="Arial" w:hAnsi="Arial" w:cs="Arial" w:hint="eastAsia"/>
                <w:sz w:val="18"/>
                <w:lang w:eastAsia="ja-JP"/>
              </w:rPr>
              <w:t xml:space="preserve"> 1</w:t>
            </w:r>
            <w:r w:rsidRPr="00251E87">
              <w:rPr>
                <w:rFonts w:ascii="Arial" w:hAnsi="Arial" w:cs="Arial"/>
                <w:sz w:val="18"/>
              </w:rPr>
              <w:t>:</w:t>
            </w:r>
            <w:r w:rsidRPr="00251E87">
              <w:rPr>
                <w:rFonts w:ascii="Arial" w:hAnsi="Arial" w:cs="Arial"/>
                <w:sz w:val="18"/>
              </w:rPr>
              <w:tab/>
              <w:t>Evaluation period length in time depends on the length of the DRX cycle in use</w:t>
            </w:r>
            <w:ins w:id="42" w:author="Chen, Delia (NSB - CN/Hangzhou)" w:date="2019-10-04T19:38:00Z">
              <w:r w:rsidR="00700349">
                <w:rPr>
                  <w:rFonts w:ascii="Arial" w:hAnsi="Arial" w:cs="Arial"/>
                  <w:sz w:val="18"/>
                </w:rPr>
                <w:t>.</w:t>
              </w:r>
              <w:r w:rsidR="00700349" w:rsidRPr="00BE78B0">
                <w:rPr>
                  <w:rFonts w:ascii="Arial" w:hAnsi="Arial"/>
                  <w:sz w:val="18"/>
                </w:rPr>
                <w:t xml:space="preserve"> T</w:t>
              </w:r>
              <w:r w:rsidR="00700349" w:rsidRPr="00BE78B0">
                <w:rPr>
                  <w:rFonts w:ascii="Arial" w:hAnsi="Arial"/>
                  <w:sz w:val="18"/>
                  <w:vertAlign w:val="subscript"/>
                </w:rPr>
                <w:t>DRX</w:t>
              </w:r>
              <w:r w:rsidR="00700349" w:rsidRPr="00BE78B0">
                <w:rPr>
                  <w:rFonts w:ascii="Arial" w:hAnsi="Arial"/>
                  <w:sz w:val="18"/>
                </w:rPr>
                <w:t xml:space="preserve"> is the DRX cycle length</w:t>
              </w:r>
            </w:ins>
            <w:ins w:id="43" w:author="Chen, Delia (NSB - CN/Hangzhou)" w:date="2019-10-04T19:42:00Z">
              <w:r w:rsidR="00700349">
                <w:rPr>
                  <w:rFonts w:ascii="Arial" w:hAnsi="Arial"/>
                  <w:sz w:val="18"/>
                </w:rPr>
                <w:t>.</w:t>
              </w:r>
            </w:ins>
          </w:p>
          <w:p w14:paraId="1E49DA95" w14:textId="77777777" w:rsidR="00251E87" w:rsidRPr="00251E87" w:rsidRDefault="00251E87" w:rsidP="00251E87">
            <w:pPr>
              <w:keepNext/>
              <w:keepLines/>
              <w:overflowPunct w:val="0"/>
              <w:autoSpaceDE w:val="0"/>
              <w:autoSpaceDN w:val="0"/>
              <w:adjustRightInd w:val="0"/>
              <w:spacing w:after="0"/>
              <w:ind w:left="851" w:hanging="851"/>
              <w:textAlignment w:val="baseline"/>
              <w:rPr>
                <w:rFonts w:ascii="Arial" w:hAnsi="Arial" w:cs="Arial"/>
                <w:sz w:val="18"/>
              </w:rPr>
            </w:pPr>
            <w:r w:rsidRPr="00251E87">
              <w:rPr>
                <w:rFonts w:ascii="Arial" w:hAnsi="Arial" w:cs="Arial"/>
                <w:sz w:val="18"/>
                <w:lang w:eastAsia="zh-CN"/>
              </w:rPr>
              <w:t>N</w:t>
            </w:r>
            <w:r w:rsidRPr="00251E87">
              <w:rPr>
                <w:rFonts w:ascii="Arial" w:hAnsi="Arial" w:cs="Arial" w:hint="eastAsia"/>
                <w:sz w:val="18"/>
                <w:lang w:eastAsia="zh-CN"/>
              </w:rPr>
              <w:t>ote 2:</w:t>
            </w:r>
            <w:r w:rsidRPr="00251E87">
              <w:rPr>
                <w:rFonts w:ascii="Arial" w:hAnsi="Arial" w:cs="Arial"/>
                <w:sz w:val="18"/>
              </w:rPr>
              <w:t xml:space="preserve"> </w:t>
            </w:r>
            <w:r w:rsidRPr="00251E87">
              <w:rPr>
                <w:rFonts w:ascii="Arial" w:hAnsi="Arial" w:cs="Arial"/>
                <w:sz w:val="18"/>
              </w:rPr>
              <w:tab/>
            </w:r>
            <w:r w:rsidRPr="00251E87">
              <w:rPr>
                <w:rFonts w:ascii="Arial" w:hAnsi="Arial" w:cs="Arial" w:hint="eastAsia"/>
                <w:sz w:val="18"/>
                <w:lang w:eastAsia="ja-JP"/>
              </w:rPr>
              <w:t>MCG</w:t>
            </w:r>
            <w:r w:rsidRPr="00251E87">
              <w:rPr>
                <w:rFonts w:ascii="Arial" w:hAnsi="Arial" w:cs="Arial"/>
                <w:sz w:val="18"/>
                <w:lang w:eastAsia="ja-JP"/>
              </w:rPr>
              <w:t>’</w:t>
            </w:r>
            <w:r w:rsidRPr="00251E87">
              <w:rPr>
                <w:rFonts w:ascii="Arial" w:hAnsi="Arial" w:cs="Arial" w:hint="eastAsia"/>
                <w:sz w:val="18"/>
                <w:lang w:eastAsia="ja-JP"/>
              </w:rPr>
              <w:t xml:space="preserve">s DRX configuration </w:t>
            </w:r>
            <w:r w:rsidRPr="00251E87">
              <w:rPr>
                <w:rFonts w:ascii="Arial" w:hAnsi="Arial" w:cs="Arial" w:hint="eastAsia"/>
                <w:sz w:val="18"/>
                <w:lang w:eastAsia="zh-CN"/>
              </w:rPr>
              <w:t xml:space="preserve">is applied for PCell </w:t>
            </w:r>
            <w:r w:rsidRPr="00251E87">
              <w:rPr>
                <w:rFonts w:ascii="Arial" w:hAnsi="Arial" w:cs="Arial"/>
                <w:sz w:val="18"/>
                <w:lang w:eastAsia="zh-CN"/>
              </w:rPr>
              <w:t xml:space="preserve">RLM evaluation </w:t>
            </w:r>
            <w:r w:rsidRPr="00251E87">
              <w:rPr>
                <w:rFonts w:ascii="Arial" w:hAnsi="Arial" w:cs="Arial" w:hint="eastAsia"/>
                <w:sz w:val="18"/>
                <w:lang w:eastAsia="ja-JP"/>
              </w:rPr>
              <w:t xml:space="preserve">and </w:t>
            </w:r>
            <w:r w:rsidRPr="00251E87">
              <w:rPr>
                <w:rFonts w:ascii="Arial" w:hAnsi="Arial" w:cs="Arial" w:hint="eastAsia"/>
                <w:sz w:val="18"/>
                <w:lang w:eastAsia="zh-CN"/>
              </w:rPr>
              <w:t>S</w:t>
            </w:r>
            <w:r w:rsidRPr="00251E87">
              <w:rPr>
                <w:rFonts w:ascii="Arial" w:hAnsi="Arial" w:cs="Arial" w:hint="eastAsia"/>
                <w:sz w:val="18"/>
                <w:lang w:eastAsia="ja-JP"/>
              </w:rPr>
              <w:t>CG</w:t>
            </w:r>
            <w:r w:rsidRPr="00251E87">
              <w:rPr>
                <w:rFonts w:ascii="Arial" w:hAnsi="Arial" w:cs="Arial"/>
                <w:sz w:val="18"/>
                <w:lang w:eastAsia="ja-JP"/>
              </w:rPr>
              <w:t>’</w:t>
            </w:r>
            <w:r w:rsidRPr="00251E87">
              <w:rPr>
                <w:rFonts w:ascii="Arial" w:hAnsi="Arial" w:cs="Arial" w:hint="eastAsia"/>
                <w:sz w:val="18"/>
                <w:lang w:eastAsia="ja-JP"/>
              </w:rPr>
              <w:t xml:space="preserve">s DRX configuration </w:t>
            </w:r>
            <w:r w:rsidRPr="00251E87">
              <w:rPr>
                <w:rFonts w:ascii="Arial" w:hAnsi="Arial" w:cs="Arial" w:hint="eastAsia"/>
                <w:sz w:val="18"/>
                <w:lang w:eastAsia="zh-CN"/>
              </w:rPr>
              <w:t>is applied for PSCell</w:t>
            </w:r>
            <w:r w:rsidRPr="00251E87">
              <w:rPr>
                <w:rFonts w:ascii="Arial" w:hAnsi="Arial" w:cs="Arial"/>
                <w:sz w:val="18"/>
                <w:lang w:eastAsia="zh-CN"/>
              </w:rPr>
              <w:t xml:space="preserve"> RLM evaluation</w:t>
            </w:r>
          </w:p>
        </w:tc>
      </w:tr>
    </w:tbl>
    <w:p w14:paraId="1D5FE649" w14:textId="77777777" w:rsidR="00251E87" w:rsidRPr="00251E87" w:rsidRDefault="00251E87" w:rsidP="00251E87">
      <w:pPr>
        <w:keepNext/>
        <w:keepLines/>
        <w:overflowPunct w:val="0"/>
        <w:autoSpaceDE w:val="0"/>
        <w:autoSpaceDN w:val="0"/>
        <w:adjustRightInd w:val="0"/>
        <w:spacing w:before="60"/>
        <w:jc w:val="center"/>
        <w:textAlignment w:val="baseline"/>
        <w:rPr>
          <w:rFonts w:ascii="Arial" w:hAnsi="Arial"/>
          <w:b/>
          <w:snapToGrid w:val="0"/>
          <w:lang w:eastAsia="ko-KR"/>
        </w:rPr>
      </w:pPr>
    </w:p>
    <w:p w14:paraId="0312410F" w14:textId="77777777" w:rsidR="00251E87" w:rsidRPr="00251E87" w:rsidRDefault="00251E87" w:rsidP="00251E87">
      <w:pPr>
        <w:keepNext/>
        <w:keepLines/>
        <w:overflowPunct w:val="0"/>
        <w:autoSpaceDE w:val="0"/>
        <w:autoSpaceDN w:val="0"/>
        <w:adjustRightInd w:val="0"/>
        <w:spacing w:before="60"/>
        <w:jc w:val="center"/>
        <w:textAlignment w:val="baseline"/>
        <w:rPr>
          <w:rFonts w:ascii="Arial" w:hAnsi="Arial"/>
          <w:b/>
          <w:lang w:eastAsia="zh-CN"/>
        </w:rPr>
      </w:pPr>
      <w:r w:rsidRPr="00251E87">
        <w:rPr>
          <w:rFonts w:ascii="Arial" w:hAnsi="Arial"/>
          <w:b/>
          <w:snapToGrid w:val="0"/>
          <w:lang w:eastAsia="ko-KR"/>
        </w:rPr>
        <w:t>Table 7.6.2.2-</w:t>
      </w:r>
      <w:r w:rsidRPr="00251E87">
        <w:rPr>
          <w:rFonts w:ascii="Arial" w:hAnsi="Arial" w:hint="eastAsia"/>
          <w:b/>
          <w:snapToGrid w:val="0"/>
          <w:lang w:eastAsia="zh-CN"/>
        </w:rPr>
        <w:t>2</w:t>
      </w:r>
      <w:r w:rsidRPr="00251E87">
        <w:rPr>
          <w:rFonts w:ascii="Arial" w:hAnsi="Arial"/>
          <w:b/>
          <w:snapToGrid w:val="0"/>
          <w:lang w:eastAsia="ko-KR"/>
        </w:rPr>
        <w:t>: Q</w:t>
      </w:r>
      <w:r w:rsidRPr="00251E87">
        <w:rPr>
          <w:rFonts w:ascii="Arial" w:hAnsi="Arial"/>
          <w:b/>
          <w:snapToGrid w:val="0"/>
          <w:vertAlign w:val="subscript"/>
          <w:lang w:eastAsia="ko-KR"/>
        </w:rPr>
        <w:t>out</w:t>
      </w:r>
      <w:r w:rsidRPr="00251E87">
        <w:rPr>
          <w:rFonts w:ascii="Arial" w:hAnsi="Arial"/>
          <w:b/>
          <w:snapToGrid w:val="0"/>
          <w:lang w:eastAsia="ko-KR"/>
        </w:rPr>
        <w:t xml:space="preserve"> and Q</w:t>
      </w:r>
      <w:r w:rsidRPr="00251E87">
        <w:rPr>
          <w:rFonts w:ascii="Arial" w:hAnsi="Arial"/>
          <w:b/>
          <w:snapToGrid w:val="0"/>
          <w:vertAlign w:val="subscript"/>
          <w:lang w:eastAsia="ko-KR"/>
        </w:rPr>
        <w:t>in</w:t>
      </w:r>
      <w:r w:rsidRPr="00251E87">
        <w:rPr>
          <w:rFonts w:ascii="Arial" w:hAnsi="Arial"/>
          <w:b/>
          <w:snapToGrid w:val="0"/>
          <w:lang w:eastAsia="ko-KR"/>
        </w:rPr>
        <w:t xml:space="preserve"> Evaluation Period </w:t>
      </w:r>
      <w:r w:rsidRPr="00251E87">
        <w:rPr>
          <w:rFonts w:ascii="Arial" w:hAnsi="Arial"/>
          <w:b/>
          <w:lang w:eastAsia="ko-KR"/>
        </w:rPr>
        <w:t>in DRX</w:t>
      </w:r>
      <w:r w:rsidRPr="00251E87">
        <w:rPr>
          <w:rFonts w:ascii="Arial" w:hAnsi="Arial" w:hint="eastAsia"/>
          <w:b/>
          <w:lang w:eastAsia="zh-CN"/>
        </w:rPr>
        <w:t xml:space="preserve"> when </w:t>
      </w:r>
      <w:r w:rsidRPr="00251E87">
        <w:rPr>
          <w:rFonts w:ascii="Arial" w:eastAsia="?? ??" w:hAnsi="Arial"/>
          <w:b/>
          <w:lang w:eastAsia="ko-KR"/>
        </w:rPr>
        <w:t xml:space="preserve">higher-layer signalling </w:t>
      </w:r>
      <w:r w:rsidRPr="00251E87">
        <w:rPr>
          <w:rFonts w:ascii="Arial" w:hAnsi="Arial" w:hint="eastAsia"/>
          <w:b/>
          <w:lang w:eastAsia="zh-CN"/>
        </w:rPr>
        <w:t>restricted measurement resource</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4" w:author="Chen, Delia (NSB - CN/Hangzhou)" w:date="2019-10-04T19:40:00Z">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605"/>
        <w:gridCol w:w="3627"/>
        <w:tblGridChange w:id="45">
          <w:tblGrid>
            <w:gridCol w:w="2605"/>
            <w:gridCol w:w="3087"/>
            <w:gridCol w:w="26"/>
          </w:tblGrid>
        </w:tblGridChange>
      </w:tblGrid>
      <w:tr w:rsidR="00251E87" w:rsidRPr="00251E87" w14:paraId="5CAF7D6A" w14:textId="77777777" w:rsidTr="00700349">
        <w:trPr>
          <w:cantSplit/>
          <w:jc w:val="center"/>
          <w:trPrChange w:id="46" w:author="Chen, Delia (NSB - CN/Hangzhou)" w:date="2019-10-04T19:40:00Z">
            <w:trPr>
              <w:gridAfter w:val="0"/>
              <w:wAfter w:w="23" w:type="pct"/>
              <w:cantSplit/>
              <w:jc w:val="center"/>
            </w:trPr>
          </w:trPrChange>
        </w:trPr>
        <w:tc>
          <w:tcPr>
            <w:tcW w:w="2090" w:type="pct"/>
            <w:tcPrChange w:id="47" w:author="Chen, Delia (NSB - CN/Hangzhou)" w:date="2019-10-04T19:40:00Z">
              <w:tcPr>
                <w:tcW w:w="2278" w:type="pct"/>
              </w:tcPr>
            </w:tcPrChange>
          </w:tcPr>
          <w:p w14:paraId="6E569B50" w14:textId="77777777"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DRX cycle length (s)</w:t>
            </w:r>
          </w:p>
        </w:tc>
        <w:tc>
          <w:tcPr>
            <w:tcW w:w="2910" w:type="pct"/>
            <w:tcPrChange w:id="48" w:author="Chen, Delia (NSB - CN/Hangzhou)" w:date="2019-10-04T19:40:00Z">
              <w:tcPr>
                <w:tcW w:w="2699" w:type="pct"/>
              </w:tcPr>
            </w:tcPrChange>
          </w:tcPr>
          <w:p w14:paraId="0B91351E" w14:textId="04879283"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out_DRX</w:t>
            </w:r>
            <w:r w:rsidRPr="00251E87">
              <w:rPr>
                <w:rFonts w:ascii="Arial" w:hAnsi="Arial" w:cs="Arial"/>
                <w:b/>
                <w:sz w:val="18"/>
              </w:rPr>
              <w:t xml:space="preserve">  and 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in_DRX</w:t>
            </w:r>
            <w:r w:rsidRPr="00251E87">
              <w:rPr>
                <w:rFonts w:ascii="Arial" w:hAnsi="Arial" w:cs="Arial"/>
                <w:b/>
                <w:sz w:val="18"/>
              </w:rPr>
              <w:t xml:space="preserve"> </w:t>
            </w:r>
            <w:r w:rsidRPr="00251E87">
              <w:rPr>
                <w:rFonts w:ascii="Arial" w:hAnsi="Arial" w:cs="Arial"/>
                <w:b/>
                <w:sz w:val="18"/>
                <w:vertAlign w:val="subscript"/>
              </w:rPr>
              <w:t xml:space="preserve"> </w:t>
            </w:r>
            <w:r w:rsidRPr="00251E87">
              <w:rPr>
                <w:rFonts w:ascii="Arial" w:hAnsi="Arial" w:cs="Arial"/>
                <w:b/>
                <w:sz w:val="18"/>
              </w:rPr>
              <w:t xml:space="preserve">(s) </w:t>
            </w:r>
            <w:del w:id="49" w:author="Chen, Delia (NSB - CN/Hangzhou)" w:date="2019-10-04T19:44:00Z">
              <w:r w:rsidRPr="00251E87" w:rsidDel="00427DD9">
                <w:rPr>
                  <w:rFonts w:ascii="Arial" w:hAnsi="Arial" w:cs="Arial"/>
                  <w:b/>
                  <w:sz w:val="18"/>
                </w:rPr>
                <w:delText>(DRX cycles)</w:delText>
              </w:r>
            </w:del>
            <w:ins w:id="50" w:author="Chen, Delia (NSB - CN/Hangzhou)" w:date="2019-10-04T19:40:00Z">
              <w:r w:rsidR="00700349">
                <w:rPr>
                  <w:rFonts w:ascii="Arial" w:hAnsi="Arial" w:cs="v4.2.0"/>
                  <w:sz w:val="18"/>
                  <w:vertAlign w:val="superscript"/>
                  <w:lang w:val="sv-SE"/>
                </w:rPr>
                <w:t>Note 1</w:t>
              </w:r>
            </w:ins>
          </w:p>
        </w:tc>
      </w:tr>
      <w:tr w:rsidR="00251E87" w:rsidRPr="00251E87" w14:paraId="09CF77A6" w14:textId="77777777" w:rsidTr="00700349">
        <w:trPr>
          <w:cantSplit/>
          <w:jc w:val="center"/>
          <w:trPrChange w:id="51" w:author="Chen, Delia (NSB - CN/Hangzhou)" w:date="2019-10-04T19:40:00Z">
            <w:trPr>
              <w:gridAfter w:val="0"/>
              <w:wAfter w:w="23" w:type="pct"/>
              <w:cantSplit/>
              <w:jc w:val="center"/>
            </w:trPr>
          </w:trPrChange>
        </w:trPr>
        <w:tc>
          <w:tcPr>
            <w:tcW w:w="2090" w:type="pct"/>
            <w:tcPrChange w:id="52" w:author="Chen, Delia (NSB - CN/Hangzhou)" w:date="2019-10-04T19:40:00Z">
              <w:tcPr>
                <w:tcW w:w="2278" w:type="pct"/>
              </w:tcPr>
            </w:tcPrChange>
          </w:tcPr>
          <w:p w14:paraId="536B2A37" w14:textId="77777777"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 </w:t>
            </w:r>
            <w:r w:rsidRPr="00251E87">
              <w:rPr>
                <w:rFonts w:ascii="Arial" w:hAnsi="Arial" w:cs="Arial"/>
                <w:sz w:val="18"/>
                <w:lang w:eastAsia="zh-CN"/>
              </w:rPr>
              <w:t>0.0</w:t>
            </w:r>
            <w:r w:rsidRPr="00251E87">
              <w:rPr>
                <w:rFonts w:ascii="Arial" w:hAnsi="Arial" w:cs="Arial"/>
                <w:sz w:val="18"/>
              </w:rPr>
              <w:t>1</w:t>
            </w:r>
          </w:p>
        </w:tc>
        <w:tc>
          <w:tcPr>
            <w:tcW w:w="2910" w:type="pct"/>
            <w:tcPrChange w:id="53" w:author="Chen, Delia (NSB - CN/Hangzhou)" w:date="2019-10-04T19:40:00Z">
              <w:tcPr>
                <w:tcW w:w="2699" w:type="pct"/>
              </w:tcPr>
            </w:tcPrChange>
          </w:tcPr>
          <w:p w14:paraId="513F7099" w14:textId="77777777"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Non-DRX requirements in </w:t>
            </w:r>
            <w:r w:rsidRPr="00251E87">
              <w:rPr>
                <w:rFonts w:ascii="Arial" w:eastAsia="?? ??" w:hAnsi="Arial" w:cs="Arial"/>
                <w:sz w:val="18"/>
              </w:rPr>
              <w:t>clause </w:t>
            </w:r>
            <w:r w:rsidRPr="00251E87">
              <w:rPr>
                <w:rFonts w:ascii="Arial" w:hAnsi="Arial" w:cs="Arial"/>
                <w:sz w:val="18"/>
              </w:rPr>
              <w:t>7.6.2.1 are applicable.</w:t>
            </w:r>
          </w:p>
        </w:tc>
      </w:tr>
      <w:tr w:rsidR="00251E87" w:rsidRPr="00251E87" w14:paraId="246FE152" w14:textId="77777777" w:rsidTr="00700349">
        <w:trPr>
          <w:cantSplit/>
          <w:jc w:val="center"/>
          <w:trPrChange w:id="54" w:author="Chen, Delia (NSB - CN/Hangzhou)" w:date="2019-10-04T19:40:00Z">
            <w:trPr>
              <w:gridAfter w:val="0"/>
              <w:wAfter w:w="23" w:type="pct"/>
              <w:cantSplit/>
              <w:jc w:val="center"/>
            </w:trPr>
          </w:trPrChange>
        </w:trPr>
        <w:tc>
          <w:tcPr>
            <w:tcW w:w="2090" w:type="pct"/>
            <w:tcPrChange w:id="55" w:author="Chen, Delia (NSB - CN/Hangzhou)" w:date="2019-10-04T19:40:00Z">
              <w:tcPr>
                <w:tcW w:w="2278" w:type="pct"/>
              </w:tcPr>
            </w:tcPrChange>
          </w:tcPr>
          <w:p w14:paraId="772DDB84" w14:textId="77777777"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0.01 &lt; DRX cycle ≤</w:t>
            </w:r>
            <w:r w:rsidRPr="00251E87">
              <w:rPr>
                <w:rFonts w:ascii="Arial" w:hAnsi="Arial" w:cs="Arial"/>
                <w:sz w:val="18"/>
                <w:lang w:eastAsia="zh-CN"/>
              </w:rPr>
              <w:t>0.0</w:t>
            </w:r>
            <w:r w:rsidRPr="00251E87">
              <w:rPr>
                <w:rFonts w:ascii="Arial" w:hAnsi="Arial" w:cs="Arial"/>
                <w:sz w:val="18"/>
              </w:rPr>
              <w:t>4</w:t>
            </w:r>
          </w:p>
        </w:tc>
        <w:tc>
          <w:tcPr>
            <w:tcW w:w="2910" w:type="pct"/>
            <w:tcPrChange w:id="56" w:author="Chen, Delia (NSB - CN/Hangzhou)" w:date="2019-10-04T19:40:00Z">
              <w:tcPr>
                <w:tcW w:w="2699" w:type="pct"/>
              </w:tcPr>
            </w:tcPrChange>
          </w:tcPr>
          <w:p w14:paraId="354B4A58" w14:textId="5FF966F1" w:rsidR="00251E87" w:rsidRPr="00700349" w:rsidRDefault="00251E87" w:rsidP="00251E87">
            <w:pPr>
              <w:keepNext/>
              <w:keepLines/>
              <w:overflowPunct w:val="0"/>
              <w:autoSpaceDE w:val="0"/>
              <w:autoSpaceDN w:val="0"/>
              <w:adjustRightInd w:val="0"/>
              <w:spacing w:after="0"/>
              <w:jc w:val="center"/>
              <w:textAlignment w:val="baseline"/>
              <w:rPr>
                <w:rFonts w:ascii="Arial" w:hAnsi="Arial" w:cs="Arial"/>
                <w:sz w:val="18"/>
              </w:rPr>
            </w:pPr>
            <w:del w:id="57" w:author="Chen, Delia (NSB - CN/Hangzhou)" w:date="2019-10-04T19:40:00Z">
              <w:r w:rsidRPr="00700349" w:rsidDel="00700349">
                <w:rPr>
                  <w:rFonts w:ascii="Arial" w:hAnsi="Arial" w:cs="Arial"/>
                  <w:sz w:val="18"/>
                </w:rPr>
                <w:delText xml:space="preserve">   Note 1 (</w:delText>
              </w:r>
              <w:r w:rsidRPr="00700349" w:rsidDel="00700349">
                <w:rPr>
                  <w:rFonts w:ascii="Arial" w:hAnsi="Arial" w:cs="Arial" w:hint="eastAsia"/>
                  <w:sz w:val="18"/>
                  <w:lang w:eastAsia="zh-CN"/>
                </w:rPr>
                <w:delText>4</w:delText>
              </w:r>
              <w:r w:rsidRPr="00700349" w:rsidDel="00700349">
                <w:rPr>
                  <w:rFonts w:ascii="Arial" w:hAnsi="Arial" w:cs="Arial"/>
                  <w:sz w:val="18"/>
                </w:rPr>
                <w:delText>0)</w:delText>
              </w:r>
            </w:del>
            <w:ins w:id="58" w:author="Chen, Delia (NSB - CN/Hangzhou)" w:date="2019-10-04T19:40:00Z">
              <w:r w:rsidR="00700349">
                <w:rPr>
                  <w:rFonts w:ascii="Arial" w:hAnsi="Arial" w:cs="Arial"/>
                  <w:sz w:val="18"/>
                </w:rPr>
                <w:t>40 *</w:t>
              </w:r>
              <w:r w:rsidR="00700349" w:rsidRPr="00BE78B0">
                <w:rPr>
                  <w:rFonts w:ascii="Arial" w:hAnsi="Arial" w:cs="v4.2.0"/>
                  <w:sz w:val="18"/>
                  <w:lang w:val="sv-SE"/>
                </w:rPr>
                <w:t xml:space="preserve"> T</w:t>
              </w:r>
              <w:r w:rsidR="00700349" w:rsidRPr="00BE78B0">
                <w:rPr>
                  <w:rFonts w:ascii="Arial" w:hAnsi="Arial" w:cs="v4.2.0"/>
                  <w:sz w:val="18"/>
                  <w:vertAlign w:val="subscript"/>
                  <w:lang w:val="sv-SE"/>
                </w:rPr>
                <w:t>DRX</w:t>
              </w:r>
            </w:ins>
          </w:p>
        </w:tc>
      </w:tr>
      <w:tr w:rsidR="00251E87" w:rsidRPr="00251E87" w14:paraId="3E77B255" w14:textId="77777777" w:rsidTr="00700349">
        <w:trPr>
          <w:cantSplit/>
          <w:jc w:val="center"/>
          <w:trPrChange w:id="59" w:author="Chen, Delia (NSB - CN/Hangzhou)" w:date="2019-10-04T19:40:00Z">
            <w:trPr>
              <w:gridAfter w:val="0"/>
              <w:wAfter w:w="23" w:type="pct"/>
              <w:cantSplit/>
              <w:jc w:val="center"/>
            </w:trPr>
          </w:trPrChange>
        </w:trPr>
        <w:tc>
          <w:tcPr>
            <w:tcW w:w="2090" w:type="pct"/>
            <w:tcPrChange w:id="60" w:author="Chen, Delia (NSB - CN/Hangzhou)" w:date="2019-10-04T19:40:00Z">
              <w:tcPr>
                <w:tcW w:w="2278" w:type="pct"/>
              </w:tcPr>
            </w:tcPrChange>
          </w:tcPr>
          <w:p w14:paraId="7323C7F9" w14:textId="77777777"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lang w:eastAsia="zh-CN"/>
              </w:rPr>
              <w:t>0.0</w:t>
            </w:r>
            <w:r w:rsidRPr="00251E87">
              <w:rPr>
                <w:rFonts w:ascii="Arial" w:hAnsi="Arial" w:cs="Arial"/>
                <w:sz w:val="18"/>
              </w:rPr>
              <w:t xml:space="preserve">4 &lt; DRX cycle ≤ 0. </w:t>
            </w:r>
            <w:r w:rsidRPr="00251E87">
              <w:rPr>
                <w:rFonts w:ascii="Arial" w:hAnsi="Arial" w:cs="Arial" w:hint="eastAsia"/>
                <w:sz w:val="18"/>
                <w:lang w:eastAsia="zh-CN"/>
              </w:rPr>
              <w:t>16</w:t>
            </w:r>
          </w:p>
        </w:tc>
        <w:tc>
          <w:tcPr>
            <w:tcW w:w="2910" w:type="pct"/>
            <w:tcPrChange w:id="61" w:author="Chen, Delia (NSB - CN/Hangzhou)" w:date="2019-10-04T19:40:00Z">
              <w:tcPr>
                <w:tcW w:w="2699" w:type="pct"/>
              </w:tcPr>
            </w:tcPrChange>
          </w:tcPr>
          <w:p w14:paraId="3EBB9CB5" w14:textId="5C3185B0" w:rsidR="00251E87" w:rsidRPr="00700349" w:rsidRDefault="00251E87" w:rsidP="00251E87">
            <w:pPr>
              <w:keepNext/>
              <w:keepLines/>
              <w:overflowPunct w:val="0"/>
              <w:autoSpaceDE w:val="0"/>
              <w:autoSpaceDN w:val="0"/>
              <w:adjustRightInd w:val="0"/>
              <w:spacing w:after="0"/>
              <w:jc w:val="center"/>
              <w:textAlignment w:val="baseline"/>
              <w:rPr>
                <w:rFonts w:ascii="Arial" w:hAnsi="Arial" w:cs="Arial"/>
                <w:snapToGrid w:val="0"/>
                <w:sz w:val="18"/>
              </w:rPr>
            </w:pPr>
            <w:del w:id="62" w:author="Chen, Delia (NSB - CN/Hangzhou)" w:date="2019-10-04T19:40:00Z">
              <w:r w:rsidRPr="00700349" w:rsidDel="00700349">
                <w:rPr>
                  <w:rFonts w:ascii="Arial" w:hAnsi="Arial" w:cs="Arial"/>
                  <w:sz w:val="18"/>
                </w:rPr>
                <w:delText xml:space="preserve">   Note 1  (</w:delText>
              </w:r>
              <w:r w:rsidRPr="00700349" w:rsidDel="00700349">
                <w:rPr>
                  <w:rFonts w:ascii="Arial" w:hAnsi="Arial" w:cs="Arial" w:hint="eastAsia"/>
                  <w:sz w:val="18"/>
                  <w:lang w:eastAsia="zh-CN"/>
                </w:rPr>
                <w:delText>2</w:delText>
              </w:r>
              <w:r w:rsidRPr="00700349" w:rsidDel="00700349">
                <w:rPr>
                  <w:rFonts w:ascii="Arial" w:hAnsi="Arial" w:cs="Arial"/>
                  <w:sz w:val="18"/>
                </w:rPr>
                <w:delText>0)</w:delText>
              </w:r>
            </w:del>
            <w:ins w:id="63" w:author="Chen, Delia (NSB - CN/Hangzhou)" w:date="2019-10-04T19:40:00Z">
              <w:r w:rsidR="00700349">
                <w:rPr>
                  <w:rFonts w:ascii="Arial" w:hAnsi="Arial" w:cs="Arial"/>
                  <w:sz w:val="18"/>
                </w:rPr>
                <w:t>20 *</w:t>
              </w:r>
              <w:r w:rsidR="00700349" w:rsidRPr="00BE78B0">
                <w:rPr>
                  <w:rFonts w:ascii="Arial" w:hAnsi="Arial" w:cs="v4.2.0"/>
                  <w:sz w:val="18"/>
                  <w:lang w:val="sv-SE"/>
                </w:rPr>
                <w:t xml:space="preserve"> T</w:t>
              </w:r>
              <w:r w:rsidR="00700349" w:rsidRPr="00BE78B0">
                <w:rPr>
                  <w:rFonts w:ascii="Arial" w:hAnsi="Arial" w:cs="v4.2.0"/>
                  <w:sz w:val="18"/>
                  <w:vertAlign w:val="subscript"/>
                  <w:lang w:val="sv-SE"/>
                </w:rPr>
                <w:t>DRX</w:t>
              </w:r>
            </w:ins>
          </w:p>
        </w:tc>
      </w:tr>
      <w:tr w:rsidR="00251E87" w:rsidRPr="00251E87" w14:paraId="54D77A0A" w14:textId="77777777" w:rsidTr="00700349">
        <w:trPr>
          <w:cantSplit/>
          <w:jc w:val="center"/>
          <w:trPrChange w:id="64" w:author="Chen, Delia (NSB - CN/Hangzhou)" w:date="2019-10-04T19:40:00Z">
            <w:trPr>
              <w:gridAfter w:val="0"/>
              <w:wAfter w:w="23" w:type="pct"/>
              <w:cantSplit/>
              <w:jc w:val="center"/>
            </w:trPr>
          </w:trPrChange>
        </w:trPr>
        <w:tc>
          <w:tcPr>
            <w:tcW w:w="2090" w:type="pct"/>
            <w:tcPrChange w:id="65" w:author="Chen, Delia (NSB - CN/Hangzhou)" w:date="2019-10-04T19:40:00Z">
              <w:tcPr>
                <w:tcW w:w="2278" w:type="pct"/>
              </w:tcPr>
            </w:tcPrChange>
          </w:tcPr>
          <w:p w14:paraId="110133E9" w14:textId="77777777"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0. </w:t>
            </w:r>
            <w:r w:rsidRPr="00251E87">
              <w:rPr>
                <w:rFonts w:ascii="Arial" w:hAnsi="Arial" w:cs="Arial" w:hint="eastAsia"/>
                <w:sz w:val="18"/>
                <w:lang w:eastAsia="zh-CN"/>
              </w:rPr>
              <w:t>16</w:t>
            </w:r>
            <w:r w:rsidRPr="00251E87">
              <w:rPr>
                <w:rFonts w:ascii="Arial" w:hAnsi="Arial" w:cs="Arial"/>
                <w:sz w:val="18"/>
              </w:rPr>
              <w:t xml:space="preserve"> &lt; DRX cycle ≤ </w:t>
            </w:r>
            <w:r w:rsidRPr="00251E87">
              <w:rPr>
                <w:rFonts w:ascii="Arial" w:hAnsi="Arial" w:cs="Arial" w:hint="eastAsia"/>
                <w:sz w:val="18"/>
                <w:lang w:eastAsia="zh-CN"/>
              </w:rPr>
              <w:t>0.64</w:t>
            </w:r>
          </w:p>
        </w:tc>
        <w:tc>
          <w:tcPr>
            <w:tcW w:w="2910" w:type="pct"/>
            <w:tcPrChange w:id="66" w:author="Chen, Delia (NSB - CN/Hangzhou)" w:date="2019-10-04T19:40:00Z">
              <w:tcPr>
                <w:tcW w:w="2699" w:type="pct"/>
              </w:tcPr>
            </w:tcPrChange>
          </w:tcPr>
          <w:p w14:paraId="76311AA1" w14:textId="08BA4417" w:rsidR="00251E87" w:rsidRPr="00700349" w:rsidRDefault="00251E87" w:rsidP="00251E87">
            <w:pPr>
              <w:keepNext/>
              <w:keepLines/>
              <w:overflowPunct w:val="0"/>
              <w:autoSpaceDE w:val="0"/>
              <w:autoSpaceDN w:val="0"/>
              <w:adjustRightInd w:val="0"/>
              <w:spacing w:after="0"/>
              <w:jc w:val="center"/>
              <w:textAlignment w:val="baseline"/>
              <w:rPr>
                <w:rFonts w:ascii="Arial" w:hAnsi="Arial" w:cs="Arial"/>
                <w:sz w:val="18"/>
              </w:rPr>
            </w:pPr>
            <w:del w:id="67" w:author="Chen, Delia (NSB - CN/Hangzhou)" w:date="2019-10-04T19:41:00Z">
              <w:r w:rsidRPr="00700349" w:rsidDel="00700349">
                <w:rPr>
                  <w:rFonts w:ascii="Arial" w:hAnsi="Arial" w:cs="Arial" w:hint="eastAsia"/>
                  <w:sz w:val="18"/>
                  <w:lang w:eastAsia="zh-CN"/>
                </w:rPr>
                <w:delText xml:space="preserve"> </w:delText>
              </w:r>
              <w:r w:rsidRPr="00700349" w:rsidDel="00700349">
                <w:rPr>
                  <w:rFonts w:ascii="Arial" w:hAnsi="Arial" w:cs="Arial"/>
                  <w:sz w:val="18"/>
                </w:rPr>
                <w:delText>Note 1  (10)</w:delText>
              </w:r>
            </w:del>
            <w:ins w:id="68" w:author="Chen, Delia (NSB - CN/Hangzhou)" w:date="2019-10-04T19:41:00Z">
              <w:r w:rsidR="00700349">
                <w:rPr>
                  <w:rFonts w:ascii="Arial" w:hAnsi="Arial" w:cs="Arial"/>
                  <w:sz w:val="18"/>
                </w:rPr>
                <w:t>10 *</w:t>
              </w:r>
              <w:r w:rsidR="00700349" w:rsidRPr="00BE78B0">
                <w:rPr>
                  <w:rFonts w:ascii="Arial" w:hAnsi="Arial" w:cs="v4.2.0"/>
                  <w:sz w:val="18"/>
                  <w:lang w:val="sv-SE"/>
                </w:rPr>
                <w:t xml:space="preserve"> T</w:t>
              </w:r>
              <w:r w:rsidR="00700349" w:rsidRPr="00BE78B0">
                <w:rPr>
                  <w:rFonts w:ascii="Arial" w:hAnsi="Arial" w:cs="v4.2.0"/>
                  <w:sz w:val="18"/>
                  <w:vertAlign w:val="subscript"/>
                  <w:lang w:val="sv-SE"/>
                </w:rPr>
                <w:t>DRX</w:t>
              </w:r>
            </w:ins>
          </w:p>
        </w:tc>
      </w:tr>
      <w:tr w:rsidR="00251E87" w:rsidRPr="00251E87" w14:paraId="3C5A2221" w14:textId="77777777" w:rsidTr="00700349">
        <w:trPr>
          <w:cantSplit/>
          <w:jc w:val="center"/>
          <w:trPrChange w:id="69" w:author="Chen, Delia (NSB - CN/Hangzhou)" w:date="2019-10-04T19:40:00Z">
            <w:trPr>
              <w:gridAfter w:val="0"/>
              <w:wAfter w:w="23" w:type="pct"/>
              <w:cantSplit/>
              <w:jc w:val="center"/>
            </w:trPr>
          </w:trPrChange>
        </w:trPr>
        <w:tc>
          <w:tcPr>
            <w:tcW w:w="2090" w:type="pct"/>
            <w:tcPrChange w:id="70" w:author="Chen, Delia (NSB - CN/Hangzhou)" w:date="2019-10-04T19:40:00Z">
              <w:tcPr>
                <w:tcW w:w="2278" w:type="pct"/>
              </w:tcPr>
            </w:tcPrChange>
          </w:tcPr>
          <w:p w14:paraId="6971ACAB" w14:textId="77777777"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rPr>
              <w:t>0.64 &lt; DRX cycle ≤ 2.56</w:t>
            </w:r>
          </w:p>
        </w:tc>
        <w:tc>
          <w:tcPr>
            <w:tcW w:w="2910" w:type="pct"/>
            <w:tcPrChange w:id="71" w:author="Chen, Delia (NSB - CN/Hangzhou)" w:date="2019-10-04T19:40:00Z">
              <w:tcPr>
                <w:tcW w:w="2699" w:type="pct"/>
              </w:tcPr>
            </w:tcPrChange>
          </w:tcPr>
          <w:p w14:paraId="48FA108F" w14:textId="3DD27DA5" w:rsidR="00251E87" w:rsidRPr="00700349" w:rsidRDefault="00251E87" w:rsidP="00251E87">
            <w:pPr>
              <w:keepNext/>
              <w:keepLines/>
              <w:overflowPunct w:val="0"/>
              <w:autoSpaceDE w:val="0"/>
              <w:autoSpaceDN w:val="0"/>
              <w:adjustRightInd w:val="0"/>
              <w:spacing w:after="0"/>
              <w:jc w:val="center"/>
              <w:textAlignment w:val="baseline"/>
              <w:rPr>
                <w:rFonts w:ascii="Arial" w:hAnsi="Arial" w:cs="Arial"/>
                <w:sz w:val="18"/>
              </w:rPr>
            </w:pPr>
            <w:del w:id="72" w:author="Chen, Delia (NSB - CN/Hangzhou)" w:date="2019-10-04T19:41:00Z">
              <w:r w:rsidRPr="00700349" w:rsidDel="00700349">
                <w:rPr>
                  <w:rFonts w:ascii="Arial" w:hAnsi="Arial" w:cs="Arial"/>
                  <w:sz w:val="18"/>
                </w:rPr>
                <w:delText>Note 1  (5)</w:delText>
              </w:r>
            </w:del>
            <w:ins w:id="73" w:author="Chen, Delia (NSB - CN/Hangzhou)" w:date="2019-10-04T19:41:00Z">
              <w:r w:rsidR="00700349">
                <w:rPr>
                  <w:rFonts w:ascii="Arial" w:hAnsi="Arial" w:cs="Arial"/>
                  <w:sz w:val="18"/>
                </w:rPr>
                <w:t>5 *</w:t>
              </w:r>
              <w:r w:rsidR="00700349" w:rsidRPr="00BE78B0">
                <w:rPr>
                  <w:rFonts w:ascii="Arial" w:hAnsi="Arial" w:cs="v4.2.0"/>
                  <w:sz w:val="18"/>
                  <w:lang w:val="sv-SE"/>
                </w:rPr>
                <w:t xml:space="preserve"> T</w:t>
              </w:r>
              <w:r w:rsidR="00700349" w:rsidRPr="00BE78B0">
                <w:rPr>
                  <w:rFonts w:ascii="Arial" w:hAnsi="Arial" w:cs="v4.2.0"/>
                  <w:sz w:val="18"/>
                  <w:vertAlign w:val="subscript"/>
                  <w:lang w:val="sv-SE"/>
                </w:rPr>
                <w:t>DRX</w:t>
              </w:r>
            </w:ins>
          </w:p>
        </w:tc>
      </w:tr>
      <w:tr w:rsidR="00251E87" w:rsidRPr="00251E87" w14:paraId="4126BE87" w14:textId="77777777" w:rsidTr="00700349">
        <w:trPr>
          <w:cantSplit/>
          <w:jc w:val="center"/>
          <w:trPrChange w:id="74" w:author="Chen, Delia (NSB - CN/Hangzhou)" w:date="2019-10-04T19:40:00Z">
            <w:trPr>
              <w:cantSplit/>
              <w:jc w:val="center"/>
            </w:trPr>
          </w:trPrChange>
        </w:trPr>
        <w:tc>
          <w:tcPr>
            <w:tcW w:w="5000" w:type="pct"/>
            <w:gridSpan w:val="2"/>
            <w:tcPrChange w:id="75" w:author="Chen, Delia (NSB - CN/Hangzhou)" w:date="2019-10-04T19:40:00Z">
              <w:tcPr>
                <w:tcW w:w="5000" w:type="pct"/>
                <w:gridSpan w:val="3"/>
              </w:tcPr>
            </w:tcPrChange>
          </w:tcPr>
          <w:p w14:paraId="68DC2035" w14:textId="46A7EEDC" w:rsidR="00251E87" w:rsidRPr="00251E87" w:rsidRDefault="00251E87" w:rsidP="00251E87">
            <w:pPr>
              <w:keepNext/>
              <w:keepLines/>
              <w:overflowPunct w:val="0"/>
              <w:autoSpaceDE w:val="0"/>
              <w:autoSpaceDN w:val="0"/>
              <w:adjustRightInd w:val="0"/>
              <w:spacing w:after="0"/>
              <w:ind w:left="851" w:hanging="851"/>
              <w:textAlignment w:val="baseline"/>
              <w:rPr>
                <w:rFonts w:ascii="Arial" w:hAnsi="Arial" w:cs="Arial"/>
                <w:sz w:val="18"/>
                <w:lang w:eastAsia="ja-JP"/>
              </w:rPr>
            </w:pPr>
            <w:r w:rsidRPr="00251E87">
              <w:rPr>
                <w:rFonts w:ascii="Arial" w:hAnsi="Arial" w:cs="Arial"/>
                <w:sz w:val="18"/>
              </w:rPr>
              <w:t>Note 1:</w:t>
            </w:r>
            <w:r w:rsidRPr="00251E87">
              <w:rPr>
                <w:rFonts w:ascii="Arial" w:hAnsi="Arial" w:cs="Arial"/>
                <w:sz w:val="18"/>
              </w:rPr>
              <w:tab/>
              <w:t>Evaluation period length in time depends on the length of the DRX cycle in use</w:t>
            </w:r>
            <w:ins w:id="76" w:author="Chen, Delia (NSB - CN/Hangzhou)" w:date="2019-10-04T19:41:00Z">
              <w:r w:rsidR="00700349">
                <w:rPr>
                  <w:rFonts w:ascii="Arial" w:hAnsi="Arial" w:cs="Arial"/>
                  <w:sz w:val="18"/>
                </w:rPr>
                <w:t>.</w:t>
              </w:r>
              <w:r w:rsidR="00700349" w:rsidRPr="00BE78B0">
                <w:rPr>
                  <w:rFonts w:ascii="Arial" w:hAnsi="Arial"/>
                  <w:sz w:val="18"/>
                </w:rPr>
                <w:t xml:space="preserve"> T</w:t>
              </w:r>
              <w:r w:rsidR="00700349" w:rsidRPr="00BE78B0">
                <w:rPr>
                  <w:rFonts w:ascii="Arial" w:hAnsi="Arial"/>
                  <w:sz w:val="18"/>
                  <w:vertAlign w:val="subscript"/>
                </w:rPr>
                <w:t>DRX</w:t>
              </w:r>
              <w:r w:rsidR="00700349" w:rsidRPr="00BE78B0">
                <w:rPr>
                  <w:rFonts w:ascii="Arial" w:hAnsi="Arial"/>
                  <w:sz w:val="18"/>
                </w:rPr>
                <w:t xml:space="preserve"> is the DRX cycle length</w:t>
              </w:r>
            </w:ins>
            <w:ins w:id="77" w:author="Chen, Delia (NSB - CN/Hangzhou)" w:date="2019-10-04T19:42:00Z">
              <w:r w:rsidR="00700349">
                <w:rPr>
                  <w:rFonts w:ascii="Arial" w:hAnsi="Arial"/>
                  <w:sz w:val="18"/>
                </w:rPr>
                <w:t>.</w:t>
              </w:r>
            </w:ins>
          </w:p>
          <w:p w14:paraId="5FCC7163" w14:textId="77777777" w:rsidR="00251E87" w:rsidRPr="00251E87" w:rsidRDefault="00251E87" w:rsidP="00251E87">
            <w:pPr>
              <w:keepNext/>
              <w:keepLines/>
              <w:overflowPunct w:val="0"/>
              <w:autoSpaceDE w:val="0"/>
              <w:autoSpaceDN w:val="0"/>
              <w:adjustRightInd w:val="0"/>
              <w:spacing w:after="0"/>
              <w:ind w:left="851" w:hanging="851"/>
              <w:textAlignment w:val="baseline"/>
              <w:rPr>
                <w:rFonts w:ascii="Arial" w:hAnsi="Arial" w:cs="Arial"/>
                <w:sz w:val="18"/>
              </w:rPr>
            </w:pPr>
            <w:r w:rsidRPr="00251E87">
              <w:rPr>
                <w:rFonts w:ascii="Arial" w:hAnsi="Arial" w:cs="Arial"/>
                <w:sz w:val="18"/>
                <w:lang w:eastAsia="zh-CN"/>
              </w:rPr>
              <w:t>N</w:t>
            </w:r>
            <w:r w:rsidRPr="00251E87">
              <w:rPr>
                <w:rFonts w:ascii="Arial" w:hAnsi="Arial" w:cs="Arial" w:hint="eastAsia"/>
                <w:sz w:val="18"/>
                <w:lang w:eastAsia="zh-CN"/>
              </w:rPr>
              <w:t>ote 2:</w:t>
            </w:r>
            <w:r w:rsidRPr="00251E87">
              <w:rPr>
                <w:rFonts w:ascii="Arial" w:hAnsi="Arial" w:cs="Arial"/>
                <w:sz w:val="18"/>
              </w:rPr>
              <w:t xml:space="preserve"> </w:t>
            </w:r>
            <w:r w:rsidRPr="00251E87">
              <w:rPr>
                <w:rFonts w:ascii="Arial" w:hAnsi="Arial" w:cs="Arial"/>
                <w:sz w:val="18"/>
              </w:rPr>
              <w:tab/>
            </w:r>
            <w:r w:rsidRPr="00251E87">
              <w:rPr>
                <w:rFonts w:ascii="Arial" w:hAnsi="Arial" w:cs="Arial" w:hint="eastAsia"/>
                <w:sz w:val="18"/>
                <w:lang w:eastAsia="ja-JP"/>
              </w:rPr>
              <w:t>MCG</w:t>
            </w:r>
            <w:r w:rsidRPr="00251E87">
              <w:rPr>
                <w:rFonts w:ascii="Arial" w:hAnsi="Arial" w:cs="Arial"/>
                <w:sz w:val="18"/>
                <w:lang w:eastAsia="ja-JP"/>
              </w:rPr>
              <w:t>’</w:t>
            </w:r>
            <w:r w:rsidRPr="00251E87">
              <w:rPr>
                <w:rFonts w:ascii="Arial" w:hAnsi="Arial" w:cs="Arial" w:hint="eastAsia"/>
                <w:sz w:val="18"/>
                <w:lang w:eastAsia="ja-JP"/>
              </w:rPr>
              <w:t xml:space="preserve">s DRX configuration </w:t>
            </w:r>
            <w:r w:rsidRPr="00251E87">
              <w:rPr>
                <w:rFonts w:ascii="Arial" w:hAnsi="Arial" w:cs="Arial" w:hint="eastAsia"/>
                <w:sz w:val="18"/>
                <w:lang w:eastAsia="zh-CN"/>
              </w:rPr>
              <w:t xml:space="preserve">is applied for PCell </w:t>
            </w:r>
            <w:r w:rsidRPr="00251E87">
              <w:rPr>
                <w:rFonts w:ascii="Arial" w:hAnsi="Arial" w:cs="Arial"/>
                <w:sz w:val="18"/>
                <w:lang w:eastAsia="zh-CN"/>
              </w:rPr>
              <w:t xml:space="preserve">RLM evaluation </w:t>
            </w:r>
            <w:r w:rsidRPr="00251E87">
              <w:rPr>
                <w:rFonts w:ascii="Arial" w:hAnsi="Arial" w:cs="Arial" w:hint="eastAsia"/>
                <w:sz w:val="18"/>
                <w:lang w:eastAsia="ja-JP"/>
              </w:rPr>
              <w:t xml:space="preserve">and </w:t>
            </w:r>
            <w:r w:rsidRPr="00251E87">
              <w:rPr>
                <w:rFonts w:ascii="Arial" w:hAnsi="Arial" w:cs="Arial" w:hint="eastAsia"/>
                <w:sz w:val="18"/>
                <w:lang w:eastAsia="zh-CN"/>
              </w:rPr>
              <w:t>S</w:t>
            </w:r>
            <w:r w:rsidRPr="00251E87">
              <w:rPr>
                <w:rFonts w:ascii="Arial" w:hAnsi="Arial" w:cs="Arial" w:hint="eastAsia"/>
                <w:sz w:val="18"/>
                <w:lang w:eastAsia="ja-JP"/>
              </w:rPr>
              <w:t>CG</w:t>
            </w:r>
            <w:r w:rsidRPr="00251E87">
              <w:rPr>
                <w:rFonts w:ascii="Arial" w:hAnsi="Arial" w:cs="Arial"/>
                <w:sz w:val="18"/>
                <w:lang w:eastAsia="ja-JP"/>
              </w:rPr>
              <w:t>’</w:t>
            </w:r>
            <w:r w:rsidRPr="00251E87">
              <w:rPr>
                <w:rFonts w:ascii="Arial" w:hAnsi="Arial" w:cs="Arial" w:hint="eastAsia"/>
                <w:sz w:val="18"/>
                <w:lang w:eastAsia="ja-JP"/>
              </w:rPr>
              <w:t xml:space="preserve">s DRX configuration </w:t>
            </w:r>
            <w:r w:rsidRPr="00251E87">
              <w:rPr>
                <w:rFonts w:ascii="Arial" w:hAnsi="Arial" w:cs="Arial" w:hint="eastAsia"/>
                <w:sz w:val="18"/>
                <w:lang w:eastAsia="zh-CN"/>
              </w:rPr>
              <w:t>is applied for PSCell</w:t>
            </w:r>
            <w:r w:rsidRPr="00251E87">
              <w:rPr>
                <w:rFonts w:ascii="Arial" w:hAnsi="Arial" w:cs="Arial"/>
                <w:sz w:val="18"/>
                <w:lang w:eastAsia="zh-CN"/>
              </w:rPr>
              <w:t xml:space="preserve"> RLM evaluation</w:t>
            </w:r>
          </w:p>
        </w:tc>
      </w:tr>
    </w:tbl>
    <w:p w14:paraId="0668198A" w14:textId="77777777" w:rsidR="00251E87" w:rsidRPr="00251E87" w:rsidRDefault="00251E87" w:rsidP="00251E87">
      <w:pPr>
        <w:overflowPunct w:val="0"/>
        <w:autoSpaceDE w:val="0"/>
        <w:autoSpaceDN w:val="0"/>
        <w:adjustRightInd w:val="0"/>
        <w:textAlignment w:val="baseline"/>
        <w:rPr>
          <w:rFonts w:eastAsia="?? ??"/>
          <w:lang w:eastAsia="ko-KR"/>
        </w:rPr>
      </w:pPr>
    </w:p>
    <w:p w14:paraId="62A86419" w14:textId="77777777" w:rsidR="00251E87" w:rsidRPr="00251E87" w:rsidRDefault="00251E87" w:rsidP="00251E87">
      <w:pPr>
        <w:keepNext/>
        <w:keepLines/>
        <w:overflowPunct w:val="0"/>
        <w:autoSpaceDE w:val="0"/>
        <w:autoSpaceDN w:val="0"/>
        <w:adjustRightInd w:val="0"/>
        <w:spacing w:before="60"/>
        <w:jc w:val="center"/>
        <w:textAlignment w:val="baseline"/>
        <w:rPr>
          <w:rFonts w:ascii="Arial" w:hAnsi="Arial"/>
          <w:b/>
          <w:lang w:eastAsia="ko-KR"/>
        </w:rPr>
      </w:pPr>
      <w:r w:rsidRPr="00251E87">
        <w:rPr>
          <w:rFonts w:ascii="Arial" w:hAnsi="Arial"/>
          <w:b/>
          <w:snapToGrid w:val="0"/>
          <w:lang w:eastAsia="ko-KR"/>
        </w:rPr>
        <w:t>Table 7.6.2.2-3: Q</w:t>
      </w:r>
      <w:r w:rsidRPr="00251E87">
        <w:rPr>
          <w:rFonts w:ascii="Arial" w:hAnsi="Arial"/>
          <w:b/>
          <w:snapToGrid w:val="0"/>
          <w:vertAlign w:val="subscript"/>
          <w:lang w:eastAsia="ko-KR"/>
        </w:rPr>
        <w:t>out</w:t>
      </w:r>
      <w:r w:rsidRPr="00251E87">
        <w:rPr>
          <w:rFonts w:ascii="Arial" w:hAnsi="Arial"/>
          <w:b/>
          <w:snapToGrid w:val="0"/>
          <w:lang w:eastAsia="ko-KR"/>
        </w:rPr>
        <w:t xml:space="preserve"> and Q</w:t>
      </w:r>
      <w:r w:rsidRPr="00251E87">
        <w:rPr>
          <w:rFonts w:ascii="Arial" w:hAnsi="Arial"/>
          <w:b/>
          <w:snapToGrid w:val="0"/>
          <w:vertAlign w:val="subscript"/>
          <w:lang w:eastAsia="ko-KR"/>
        </w:rPr>
        <w:t>in</w:t>
      </w:r>
      <w:r w:rsidRPr="00251E87">
        <w:rPr>
          <w:rFonts w:ascii="Arial" w:hAnsi="Arial"/>
          <w:b/>
          <w:snapToGrid w:val="0"/>
          <w:lang w:eastAsia="ko-KR"/>
        </w:rPr>
        <w:t xml:space="preserve"> Evaluation Period </w:t>
      </w:r>
      <w:r w:rsidRPr="00251E87">
        <w:rPr>
          <w:rFonts w:ascii="Arial" w:hAnsi="Arial"/>
          <w:b/>
          <w:lang w:eastAsia="ko-KR"/>
        </w:rPr>
        <w:t>when eDRX_CONN cycle is configured</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8" w:author="Chen, Delia (NSB - CN/Hangzhou)" w:date="2019-10-04T19:41:00Z">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606"/>
        <w:gridCol w:w="3626"/>
        <w:tblGridChange w:id="79">
          <w:tblGrid>
            <w:gridCol w:w="2606"/>
            <w:gridCol w:w="3087"/>
            <w:gridCol w:w="25"/>
          </w:tblGrid>
        </w:tblGridChange>
      </w:tblGrid>
      <w:tr w:rsidR="00251E87" w:rsidRPr="00251E87" w14:paraId="44140AB7" w14:textId="77777777" w:rsidTr="00700349">
        <w:trPr>
          <w:cantSplit/>
          <w:jc w:val="center"/>
          <w:trPrChange w:id="80" w:author="Chen, Delia (NSB - CN/Hangzhou)" w:date="2019-10-04T19:41:00Z">
            <w:trPr>
              <w:gridAfter w:val="0"/>
              <w:wAfter w:w="22" w:type="pct"/>
              <w:cantSplit/>
              <w:jc w:val="center"/>
            </w:trPr>
          </w:trPrChange>
        </w:trPr>
        <w:tc>
          <w:tcPr>
            <w:tcW w:w="2091" w:type="pct"/>
            <w:tcPrChange w:id="81" w:author="Chen, Delia (NSB - CN/Hangzhou)" w:date="2019-10-04T19:41:00Z">
              <w:tcPr>
                <w:tcW w:w="2279" w:type="pct"/>
              </w:tcPr>
            </w:tcPrChange>
          </w:tcPr>
          <w:p w14:paraId="71151049" w14:textId="77777777"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eDRX_CONN cycle length [s]</w:t>
            </w:r>
          </w:p>
        </w:tc>
        <w:tc>
          <w:tcPr>
            <w:tcW w:w="2909" w:type="pct"/>
            <w:tcPrChange w:id="82" w:author="Chen, Delia (NSB - CN/Hangzhou)" w:date="2019-10-04T19:41:00Z">
              <w:tcPr>
                <w:tcW w:w="2699" w:type="pct"/>
              </w:tcPr>
            </w:tcPrChange>
          </w:tcPr>
          <w:p w14:paraId="501EAE5D" w14:textId="7C76EE96"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out_DRX</w:t>
            </w:r>
            <w:r w:rsidRPr="00251E87">
              <w:rPr>
                <w:rFonts w:ascii="Arial" w:hAnsi="Arial" w:cs="Arial"/>
                <w:b/>
                <w:sz w:val="18"/>
              </w:rPr>
              <w:t xml:space="preserve">  and 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in_DRX</w:t>
            </w:r>
            <w:r w:rsidRPr="00251E87">
              <w:rPr>
                <w:rFonts w:ascii="Arial" w:hAnsi="Arial" w:cs="Arial"/>
                <w:b/>
                <w:sz w:val="18"/>
              </w:rPr>
              <w:t xml:space="preserve"> </w:t>
            </w:r>
            <w:r w:rsidRPr="00251E87">
              <w:rPr>
                <w:rFonts w:ascii="Arial" w:hAnsi="Arial" w:cs="Arial"/>
                <w:b/>
                <w:sz w:val="18"/>
                <w:vertAlign w:val="subscript"/>
              </w:rPr>
              <w:t xml:space="preserve"> </w:t>
            </w:r>
            <w:r w:rsidRPr="00251E87">
              <w:rPr>
                <w:rFonts w:ascii="Arial" w:hAnsi="Arial" w:cs="Arial"/>
                <w:b/>
                <w:sz w:val="18"/>
              </w:rPr>
              <w:t xml:space="preserve">[s] </w:t>
            </w:r>
            <w:del w:id="83" w:author="Chen, Delia (NSB - CN/Hangzhou)" w:date="2019-10-04T19:44:00Z">
              <w:r w:rsidRPr="00251E87" w:rsidDel="00427DD9">
                <w:rPr>
                  <w:rFonts w:ascii="Arial" w:hAnsi="Arial" w:cs="Arial"/>
                  <w:b/>
                  <w:sz w:val="18"/>
                </w:rPr>
                <w:delText>(eDRX_CONN cycles)</w:delText>
              </w:r>
            </w:del>
            <w:ins w:id="84" w:author="Chen, Delia (NSB - CN/Hangzhou)" w:date="2019-10-04T19:41:00Z">
              <w:r w:rsidR="00700349">
                <w:rPr>
                  <w:rFonts w:ascii="Arial" w:hAnsi="Arial" w:cs="v4.2.0"/>
                  <w:sz w:val="18"/>
                  <w:vertAlign w:val="superscript"/>
                  <w:lang w:val="sv-SE"/>
                </w:rPr>
                <w:t>Note</w:t>
              </w:r>
            </w:ins>
          </w:p>
        </w:tc>
      </w:tr>
      <w:tr w:rsidR="00251E87" w:rsidRPr="00251E87" w14:paraId="634497BC" w14:textId="77777777" w:rsidTr="00700349">
        <w:trPr>
          <w:cantSplit/>
          <w:jc w:val="center"/>
          <w:trPrChange w:id="85" w:author="Chen, Delia (NSB - CN/Hangzhou)" w:date="2019-10-04T19:41:00Z">
            <w:trPr>
              <w:gridAfter w:val="0"/>
              <w:wAfter w:w="22" w:type="pct"/>
              <w:cantSplit/>
              <w:jc w:val="center"/>
            </w:trPr>
          </w:trPrChange>
        </w:trPr>
        <w:tc>
          <w:tcPr>
            <w:tcW w:w="2091" w:type="pct"/>
            <w:tcPrChange w:id="86" w:author="Chen, Delia (NSB - CN/Hangzhou)" w:date="2019-10-04T19:41:00Z">
              <w:tcPr>
                <w:tcW w:w="2279" w:type="pct"/>
              </w:tcPr>
            </w:tcPrChange>
          </w:tcPr>
          <w:p w14:paraId="4FEBDBA8" w14:textId="77777777"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rPr>
              <w:t>2.56 &lt; eDRX_CONN cycle ≤ 10.24</w:t>
            </w:r>
          </w:p>
        </w:tc>
        <w:tc>
          <w:tcPr>
            <w:tcW w:w="2909" w:type="pct"/>
            <w:tcPrChange w:id="87" w:author="Chen, Delia (NSB - CN/Hangzhou)" w:date="2019-10-04T19:41:00Z">
              <w:tcPr>
                <w:tcW w:w="2699" w:type="pct"/>
              </w:tcPr>
            </w:tcPrChange>
          </w:tcPr>
          <w:p w14:paraId="26569952" w14:textId="72459E94" w:rsidR="00251E87" w:rsidRPr="00251E87" w:rsidRDefault="00251E87" w:rsidP="00251E87">
            <w:pPr>
              <w:keepNext/>
              <w:keepLines/>
              <w:overflowPunct w:val="0"/>
              <w:autoSpaceDE w:val="0"/>
              <w:autoSpaceDN w:val="0"/>
              <w:adjustRightInd w:val="0"/>
              <w:spacing w:after="0"/>
              <w:jc w:val="center"/>
              <w:textAlignment w:val="baseline"/>
              <w:rPr>
                <w:rFonts w:ascii="Arial" w:hAnsi="Arial" w:cs="Arial"/>
                <w:sz w:val="18"/>
              </w:rPr>
            </w:pPr>
            <w:del w:id="88" w:author="Chen, Delia (NSB - CN/Hangzhou)" w:date="2019-10-04T19:42:00Z">
              <w:r w:rsidRPr="00700349" w:rsidDel="00700349">
                <w:rPr>
                  <w:rFonts w:ascii="Arial" w:hAnsi="Arial" w:cs="Arial"/>
                  <w:sz w:val="18"/>
                </w:rPr>
                <w:delText>Note  (5)</w:delText>
              </w:r>
            </w:del>
            <w:ins w:id="89" w:author="Chen, Delia (NSB - CN/Hangzhou)" w:date="2019-10-04T19:42:00Z">
              <w:r w:rsidR="00700349">
                <w:rPr>
                  <w:rFonts w:ascii="Arial" w:hAnsi="Arial" w:cs="Arial"/>
                  <w:sz w:val="18"/>
                </w:rPr>
                <w:t xml:space="preserve"> 5 *</w:t>
              </w:r>
              <w:r w:rsidR="00700349" w:rsidRPr="00BE78B0">
                <w:rPr>
                  <w:rFonts w:ascii="Arial" w:hAnsi="Arial" w:cs="v4.2.0"/>
                  <w:sz w:val="18"/>
                  <w:lang w:val="sv-SE"/>
                </w:rPr>
                <w:t xml:space="preserve"> T</w:t>
              </w:r>
            </w:ins>
            <w:ins w:id="90" w:author="Chen, Delia (NSB - CN/Hangzhou)" w:date="2019-10-04T19:44:00Z">
              <w:r w:rsidR="00FC2A09">
                <w:rPr>
                  <w:rFonts w:ascii="Arial" w:hAnsi="Arial" w:cs="v4.2.0"/>
                  <w:sz w:val="18"/>
                  <w:vertAlign w:val="subscript"/>
                  <w:lang w:val="sv-SE"/>
                </w:rPr>
                <w:t>e</w:t>
              </w:r>
            </w:ins>
            <w:ins w:id="91" w:author="Chen, Delia (NSB - CN/Hangzhou)" w:date="2019-10-04T19:42:00Z">
              <w:r w:rsidR="00700349" w:rsidRPr="00BE78B0">
                <w:rPr>
                  <w:rFonts w:ascii="Arial" w:hAnsi="Arial" w:cs="v4.2.0"/>
                  <w:sz w:val="18"/>
                  <w:vertAlign w:val="subscript"/>
                  <w:lang w:val="sv-SE"/>
                </w:rPr>
                <w:t>DRX</w:t>
              </w:r>
            </w:ins>
            <w:ins w:id="92" w:author="Chen, Delia (NSB - CN/Hangzhou)" w:date="2019-10-04T19:44:00Z">
              <w:r w:rsidR="00FC2A09">
                <w:rPr>
                  <w:rFonts w:ascii="Arial" w:hAnsi="Arial" w:cs="v4.2.0"/>
                  <w:sz w:val="18"/>
                  <w:vertAlign w:val="subscript"/>
                  <w:lang w:val="sv-SE"/>
                </w:rPr>
                <w:t>_CONN</w:t>
              </w:r>
            </w:ins>
          </w:p>
        </w:tc>
      </w:tr>
      <w:tr w:rsidR="00251E87" w:rsidRPr="00251E87" w14:paraId="4D77CA48" w14:textId="77777777" w:rsidTr="00700349">
        <w:trPr>
          <w:cantSplit/>
          <w:jc w:val="center"/>
          <w:trPrChange w:id="93" w:author="Chen, Delia (NSB - CN/Hangzhou)" w:date="2019-10-04T19:41:00Z">
            <w:trPr>
              <w:cantSplit/>
              <w:jc w:val="center"/>
            </w:trPr>
          </w:trPrChange>
        </w:trPr>
        <w:tc>
          <w:tcPr>
            <w:tcW w:w="5000" w:type="pct"/>
            <w:gridSpan w:val="2"/>
            <w:tcPrChange w:id="94" w:author="Chen, Delia (NSB - CN/Hangzhou)" w:date="2019-10-04T19:41:00Z">
              <w:tcPr>
                <w:tcW w:w="5000" w:type="pct"/>
                <w:gridSpan w:val="3"/>
              </w:tcPr>
            </w:tcPrChange>
          </w:tcPr>
          <w:p w14:paraId="597DE2EF" w14:textId="1AC9411B" w:rsidR="00251E87" w:rsidRPr="00251E87" w:rsidRDefault="00251E87" w:rsidP="00251E87">
            <w:pPr>
              <w:keepNext/>
              <w:keepLines/>
              <w:overflowPunct w:val="0"/>
              <w:autoSpaceDE w:val="0"/>
              <w:autoSpaceDN w:val="0"/>
              <w:adjustRightInd w:val="0"/>
              <w:spacing w:after="0"/>
              <w:ind w:left="851" w:hanging="851"/>
              <w:textAlignment w:val="baseline"/>
              <w:rPr>
                <w:rFonts w:ascii="Arial" w:hAnsi="Arial" w:cs="Arial"/>
                <w:sz w:val="18"/>
                <w:lang w:eastAsia="ja-JP"/>
              </w:rPr>
            </w:pPr>
            <w:r w:rsidRPr="00251E87">
              <w:rPr>
                <w:rFonts w:ascii="Arial" w:hAnsi="Arial" w:cs="Arial"/>
                <w:sz w:val="18"/>
              </w:rPr>
              <w:t>Note:</w:t>
            </w:r>
            <w:r w:rsidRPr="00251E87">
              <w:rPr>
                <w:rFonts w:ascii="Arial" w:hAnsi="Arial" w:cs="Arial"/>
                <w:sz w:val="18"/>
              </w:rPr>
              <w:tab/>
              <w:t>Evaluation period length in time depends on the length of the eDRX_CONN cycle in use</w:t>
            </w:r>
            <w:ins w:id="95" w:author="Chen, Delia (NSB - CN/Hangzhou)" w:date="2019-10-04T19:42:00Z">
              <w:r w:rsidR="00700349">
                <w:rPr>
                  <w:rFonts w:ascii="Arial" w:hAnsi="Arial" w:cs="Arial"/>
                  <w:sz w:val="18"/>
                </w:rPr>
                <w:t>.</w:t>
              </w:r>
              <w:r w:rsidR="00700349" w:rsidRPr="00BE78B0">
                <w:rPr>
                  <w:rFonts w:ascii="Arial" w:hAnsi="Arial"/>
                  <w:sz w:val="18"/>
                </w:rPr>
                <w:t xml:space="preserve"> </w:t>
              </w:r>
            </w:ins>
            <w:ins w:id="96" w:author="Chen, Delia (NSB - CN/Hangzhou)" w:date="2019-10-04T19:44:00Z">
              <w:r w:rsidR="00FC2A09" w:rsidRPr="00BE78B0">
                <w:rPr>
                  <w:rFonts w:ascii="Arial" w:hAnsi="Arial" w:cs="v4.2.0"/>
                  <w:sz w:val="18"/>
                  <w:lang w:val="sv-SE"/>
                </w:rPr>
                <w:t>T</w:t>
              </w:r>
              <w:r w:rsidR="00FC2A09">
                <w:rPr>
                  <w:rFonts w:ascii="Arial" w:hAnsi="Arial" w:cs="v4.2.0"/>
                  <w:sz w:val="18"/>
                  <w:vertAlign w:val="subscript"/>
                  <w:lang w:val="sv-SE"/>
                </w:rPr>
                <w:t>e</w:t>
              </w:r>
              <w:r w:rsidR="00FC2A09" w:rsidRPr="00BE78B0">
                <w:rPr>
                  <w:rFonts w:ascii="Arial" w:hAnsi="Arial" w:cs="v4.2.0"/>
                  <w:sz w:val="18"/>
                  <w:vertAlign w:val="subscript"/>
                  <w:lang w:val="sv-SE"/>
                </w:rPr>
                <w:t>DRX</w:t>
              </w:r>
              <w:r w:rsidR="00FC2A09">
                <w:rPr>
                  <w:rFonts w:ascii="Arial" w:hAnsi="Arial" w:cs="v4.2.0"/>
                  <w:sz w:val="18"/>
                  <w:vertAlign w:val="subscript"/>
                  <w:lang w:val="sv-SE"/>
                </w:rPr>
                <w:t>_CONN</w:t>
              </w:r>
            </w:ins>
            <w:ins w:id="97" w:author="Chen, Delia (NSB - CN/Hangzhou)" w:date="2019-10-04T19:42:00Z">
              <w:r w:rsidR="00700349" w:rsidRPr="00BE78B0">
                <w:rPr>
                  <w:rFonts w:ascii="Arial" w:hAnsi="Arial"/>
                  <w:sz w:val="18"/>
                </w:rPr>
                <w:t xml:space="preserve"> is the </w:t>
              </w:r>
              <w:r w:rsidR="00700349">
                <w:rPr>
                  <w:rFonts w:ascii="Arial" w:hAnsi="Arial"/>
                  <w:sz w:val="18"/>
                </w:rPr>
                <w:t>e</w:t>
              </w:r>
              <w:r w:rsidR="00700349" w:rsidRPr="00BE78B0">
                <w:rPr>
                  <w:rFonts w:ascii="Arial" w:hAnsi="Arial"/>
                  <w:sz w:val="18"/>
                </w:rPr>
                <w:t>DRX</w:t>
              </w:r>
              <w:r w:rsidR="00700349">
                <w:rPr>
                  <w:rFonts w:ascii="Arial" w:hAnsi="Arial"/>
                  <w:sz w:val="18"/>
                </w:rPr>
                <w:t>_CONN</w:t>
              </w:r>
              <w:r w:rsidR="00700349" w:rsidRPr="00BE78B0">
                <w:rPr>
                  <w:rFonts w:ascii="Arial" w:hAnsi="Arial"/>
                  <w:sz w:val="18"/>
                </w:rPr>
                <w:t xml:space="preserve"> cycle length</w:t>
              </w:r>
              <w:r w:rsidR="00700349">
                <w:rPr>
                  <w:rFonts w:ascii="Arial" w:hAnsi="Arial"/>
                  <w:sz w:val="18"/>
                </w:rPr>
                <w:t>.</w:t>
              </w:r>
            </w:ins>
            <w:r w:rsidRPr="00251E87">
              <w:rPr>
                <w:rFonts w:ascii="Arial" w:hAnsi="Arial" w:cs="Arial" w:hint="eastAsia"/>
                <w:sz w:val="18"/>
                <w:lang w:eastAsia="ja-JP"/>
              </w:rPr>
              <w:t xml:space="preserve"> </w:t>
            </w:r>
          </w:p>
        </w:tc>
      </w:tr>
    </w:tbl>
    <w:p w14:paraId="079815BC" w14:textId="77777777" w:rsidR="00251E87" w:rsidRPr="00251E87" w:rsidRDefault="00251E87" w:rsidP="00251E87">
      <w:pPr>
        <w:overflowPunct w:val="0"/>
        <w:autoSpaceDE w:val="0"/>
        <w:autoSpaceDN w:val="0"/>
        <w:adjustRightInd w:val="0"/>
        <w:textAlignment w:val="baseline"/>
        <w:rPr>
          <w:rFonts w:eastAsia="?? ??"/>
          <w:lang w:eastAsia="ko-KR"/>
        </w:rPr>
      </w:pPr>
    </w:p>
    <w:p w14:paraId="70867E26" w14:textId="77777777" w:rsidR="00251E87" w:rsidRPr="00251E87" w:rsidRDefault="00251E87" w:rsidP="00251E87">
      <w:pPr>
        <w:keepNext/>
        <w:keepLines/>
        <w:overflowPunct w:val="0"/>
        <w:autoSpaceDE w:val="0"/>
        <w:autoSpaceDN w:val="0"/>
        <w:adjustRightInd w:val="0"/>
        <w:spacing w:before="120"/>
        <w:ind w:left="1418" w:hanging="1418"/>
        <w:textAlignment w:val="baseline"/>
        <w:outlineLvl w:val="3"/>
        <w:rPr>
          <w:rFonts w:ascii="Arial" w:eastAsia="?? ??" w:hAnsi="Arial"/>
          <w:sz w:val="24"/>
          <w:lang w:eastAsia="ko-KR"/>
        </w:rPr>
      </w:pPr>
      <w:bookmarkStart w:id="98" w:name="_Toc383690765"/>
      <w:r w:rsidRPr="00251E87">
        <w:rPr>
          <w:rFonts w:ascii="Arial" w:eastAsia="?? ??" w:hAnsi="Arial"/>
          <w:sz w:val="24"/>
          <w:lang w:eastAsia="ko-KR"/>
        </w:rPr>
        <w:t>7.6.2.3</w:t>
      </w:r>
      <w:r w:rsidRPr="00251E87">
        <w:rPr>
          <w:rFonts w:ascii="Arial" w:eastAsia="?? ??" w:hAnsi="Arial"/>
          <w:sz w:val="24"/>
          <w:lang w:eastAsia="ko-KR"/>
        </w:rPr>
        <w:tab/>
      </w:r>
      <w:r w:rsidRPr="00251E87">
        <w:rPr>
          <w:rFonts w:ascii="Arial" w:hAnsi="Arial"/>
          <w:sz w:val="24"/>
          <w:lang w:eastAsia="ko-KR"/>
        </w:rPr>
        <w:t>Minimum requirement at transitions</w:t>
      </w:r>
      <w:bookmarkEnd w:id="98"/>
    </w:p>
    <w:p w14:paraId="72A26220" w14:textId="77777777" w:rsidR="00251E87" w:rsidRPr="00251E87" w:rsidRDefault="00251E87" w:rsidP="00251E87">
      <w:pPr>
        <w:overflowPunct w:val="0"/>
        <w:autoSpaceDE w:val="0"/>
        <w:autoSpaceDN w:val="0"/>
        <w:adjustRightInd w:val="0"/>
        <w:textAlignment w:val="baseline"/>
        <w:rPr>
          <w:lang w:eastAsia="ko-KR"/>
        </w:rPr>
      </w:pPr>
      <w:r w:rsidRPr="00251E87">
        <w:rPr>
          <w:lang w:eastAsia="ko-KR"/>
        </w:rPr>
        <w:t>When the UE transitions between any two of DRX, eDRX_CONN and non-DRX or when DRX or eDRX_CONN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Subsequent to this duration, the UE shall use an evaluation period corresponding to the second mode. This requirement shall be applied to both out-of-sync evaluation and in-sync evaluation</w:t>
      </w:r>
      <w:r w:rsidRPr="00251E87">
        <w:rPr>
          <w:lang w:eastAsia="zh-CN"/>
        </w:rPr>
        <w:t xml:space="preserve"> of the PCell</w:t>
      </w:r>
      <w:r w:rsidRPr="00251E87">
        <w:rPr>
          <w:rFonts w:hint="eastAsia"/>
          <w:lang w:eastAsia="ko-KR"/>
        </w:rPr>
        <w:t xml:space="preserve"> and PSCell</w:t>
      </w:r>
      <w:r w:rsidRPr="00251E87">
        <w:rPr>
          <w:lang w:eastAsia="ko-KR"/>
        </w:rPr>
        <w:t>.</w:t>
      </w:r>
    </w:p>
    <w:p w14:paraId="5A9B5C3C" w14:textId="77777777" w:rsidR="00251E87" w:rsidRPr="00251E87" w:rsidRDefault="00251E87" w:rsidP="00251E87">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99" w:name="_Toc383690766"/>
      <w:r w:rsidRPr="00251E87">
        <w:rPr>
          <w:rFonts w:ascii="Arial" w:eastAsia="?? ??" w:hAnsi="Arial"/>
          <w:sz w:val="24"/>
          <w:lang w:eastAsia="ko-KR"/>
        </w:rPr>
        <w:t>7.6.2.4</w:t>
      </w:r>
      <w:r w:rsidRPr="00251E87">
        <w:rPr>
          <w:rFonts w:ascii="Arial" w:eastAsia="?? ??" w:hAnsi="Arial"/>
          <w:sz w:val="24"/>
          <w:lang w:eastAsia="ko-KR"/>
        </w:rPr>
        <w:tab/>
      </w:r>
      <w:r w:rsidRPr="00251E87">
        <w:rPr>
          <w:rFonts w:ascii="Arial" w:hAnsi="Arial"/>
          <w:sz w:val="24"/>
          <w:lang w:eastAsia="ko-KR"/>
        </w:rPr>
        <w:t>Minimum requirement during SI Acquisition with autonomous gaps</w:t>
      </w:r>
      <w:bookmarkEnd w:id="99"/>
    </w:p>
    <w:p w14:paraId="152E5852" w14:textId="77777777" w:rsidR="00251E87" w:rsidRPr="00251E87" w:rsidRDefault="00251E87" w:rsidP="00251E87">
      <w:pPr>
        <w:overflowPunct w:val="0"/>
        <w:autoSpaceDE w:val="0"/>
        <w:autoSpaceDN w:val="0"/>
        <w:adjustRightInd w:val="0"/>
        <w:textAlignment w:val="baseline"/>
        <w:rPr>
          <w:rFonts w:eastAsia="?? ??"/>
          <w:lang w:eastAsia="ko-KR"/>
        </w:rPr>
      </w:pPr>
      <w:r w:rsidRPr="00251E87">
        <w:rPr>
          <w:lang w:eastAsia="ko-KR"/>
        </w:rPr>
        <w:t>For E-UTRAN FDD-UTRAN FDD measurements with autonomous gaps, for identification of the CGI of a UTRA</w:t>
      </w:r>
      <w:r w:rsidRPr="00251E87" w:rsidDel="00BE7BA7">
        <w:rPr>
          <w:lang w:eastAsia="ko-KR"/>
        </w:rPr>
        <w:t xml:space="preserve"> </w:t>
      </w:r>
      <w:r w:rsidRPr="00251E87">
        <w:rPr>
          <w:lang w:eastAsia="ko-KR"/>
        </w:rPr>
        <w:t>FDD cell (</w:t>
      </w:r>
      <w:r w:rsidRPr="00251E87">
        <w:rPr>
          <w:rFonts w:eastAsia="?? ??"/>
          <w:lang w:eastAsia="ko-KR"/>
        </w:rPr>
        <w:t>clause </w:t>
      </w:r>
      <w:r w:rsidRPr="00251E87">
        <w:rPr>
          <w:lang w:eastAsia="ko-KR"/>
        </w:rPr>
        <w:t>8.1.2.</w:t>
      </w:r>
      <w:r w:rsidRPr="00251E87">
        <w:rPr>
          <w:rFonts w:hint="eastAsia"/>
          <w:lang w:eastAsia="zh-CN"/>
        </w:rPr>
        <w:t>4</w:t>
      </w:r>
      <w:r w:rsidRPr="00251E87">
        <w:rPr>
          <w:lang w:eastAsia="ko-KR"/>
        </w:rPr>
        <w:t>.17), the UE shall also perform radio link monitoring</w:t>
      </w:r>
      <w:r w:rsidRPr="00251E87">
        <w:rPr>
          <w:rFonts w:eastAsia="?? ??"/>
          <w:lang w:eastAsia="ko-KR"/>
        </w:rPr>
        <w:t>. In this case the out-of sync and in-sync evaluation periods can be longer than those defined in sections 7.6.2.1-7.6.2.3.</w:t>
      </w:r>
    </w:p>
    <w:p w14:paraId="2DFEF232" w14:textId="77777777" w:rsidR="00251E87" w:rsidRPr="00251E87" w:rsidRDefault="00251E87" w:rsidP="00251E87">
      <w:pPr>
        <w:overflowPunct w:val="0"/>
        <w:autoSpaceDE w:val="0"/>
        <w:autoSpaceDN w:val="0"/>
        <w:adjustRightInd w:val="0"/>
        <w:textAlignment w:val="baseline"/>
        <w:rPr>
          <w:lang w:eastAsia="ko-KR"/>
        </w:rPr>
      </w:pPr>
      <w:r w:rsidRPr="00251E87">
        <w:rPr>
          <w:lang w:eastAsia="ko-KR"/>
        </w:rPr>
        <w:t>For E-UTRAN TDD-UTRAN FDD measurements with autonomous gaps, for identification of the CGI of a UTRA</w:t>
      </w:r>
      <w:r w:rsidRPr="00251E87" w:rsidDel="00BE7BA7">
        <w:rPr>
          <w:lang w:eastAsia="ko-KR"/>
        </w:rPr>
        <w:t xml:space="preserve"> </w:t>
      </w:r>
      <w:r w:rsidRPr="00251E87">
        <w:rPr>
          <w:lang w:eastAsia="ko-KR"/>
        </w:rPr>
        <w:t>FDD cell (</w:t>
      </w:r>
      <w:r w:rsidRPr="00251E87">
        <w:rPr>
          <w:rFonts w:eastAsia="?? ??"/>
          <w:lang w:eastAsia="ko-KR"/>
        </w:rPr>
        <w:t>clause </w:t>
      </w:r>
      <w:r w:rsidRPr="00251E87">
        <w:rPr>
          <w:lang w:eastAsia="ko-KR"/>
        </w:rPr>
        <w:t>8.1.2.</w:t>
      </w:r>
      <w:r w:rsidRPr="00251E87">
        <w:rPr>
          <w:rFonts w:hint="eastAsia"/>
          <w:lang w:eastAsia="zh-CN"/>
        </w:rPr>
        <w:t>4</w:t>
      </w:r>
      <w:r w:rsidRPr="00251E87">
        <w:rPr>
          <w:lang w:eastAsia="ko-KR"/>
        </w:rPr>
        <w:t>.18), the UE shall also perform radio link monitoring</w:t>
      </w:r>
      <w:r w:rsidRPr="00251E87">
        <w:rPr>
          <w:rFonts w:eastAsia="?? ??"/>
          <w:lang w:eastAsia="ko-KR"/>
        </w:rPr>
        <w:t>. In this case the out-of sync and in-sync evaluation periods can be longer than those defined in sections 7.6.2.1-7.6.2.3.</w:t>
      </w:r>
    </w:p>
    <w:p w14:paraId="289E28AE" w14:textId="77777777" w:rsidR="00251E87" w:rsidRPr="00251E87" w:rsidRDefault="00251E87" w:rsidP="00251E87">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0" w:name="_Toc383690767"/>
      <w:r w:rsidRPr="00251E87">
        <w:rPr>
          <w:rFonts w:ascii="Arial" w:hAnsi="Arial"/>
          <w:sz w:val="24"/>
          <w:lang w:eastAsia="ko-KR"/>
        </w:rPr>
        <w:lastRenderedPageBreak/>
        <w:t>7.6.2.5</w:t>
      </w:r>
      <w:r w:rsidRPr="00251E87">
        <w:rPr>
          <w:rFonts w:ascii="Arial" w:hAnsi="Arial"/>
          <w:sz w:val="24"/>
          <w:lang w:eastAsia="ko-KR"/>
        </w:rPr>
        <w:tab/>
        <w:t>Minimum requirement under IDC Interference</w:t>
      </w:r>
      <w:bookmarkEnd w:id="100"/>
    </w:p>
    <w:p w14:paraId="568B5DBF" w14:textId="77777777" w:rsidR="00251E87" w:rsidRPr="00251E87" w:rsidRDefault="00251E87" w:rsidP="00251E87">
      <w:pPr>
        <w:overflowPunct w:val="0"/>
        <w:autoSpaceDE w:val="0"/>
        <w:autoSpaceDN w:val="0"/>
        <w:adjustRightInd w:val="0"/>
        <w:textAlignment w:val="baseline"/>
        <w:rPr>
          <w:lang w:eastAsia="ko-KR"/>
        </w:rPr>
      </w:pPr>
      <w:r w:rsidRPr="00251E87">
        <w:rPr>
          <w:lang w:eastAsia="ko-KR"/>
        </w:rPr>
        <w:t>When the UE is provided with IDC solution, the UE shall also perform radio link monitoring and meet the corresponding requirements in clause 7.6.2.</w:t>
      </w:r>
    </w:p>
    <w:p w14:paraId="56B0EC5B" w14:textId="7A529A6C" w:rsidR="00224950" w:rsidRDefault="00224950" w:rsidP="00224950">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sidR="00251E87">
        <w:rPr>
          <w:rFonts w:eastAsia="宋体"/>
          <w:b/>
          <w:color w:val="FF0000"/>
          <w:sz w:val="24"/>
          <w:szCs w:val="24"/>
        </w:rPr>
        <w:t>1</w:t>
      </w:r>
      <w:r w:rsidRPr="00067E36">
        <w:rPr>
          <w:rFonts w:eastAsia="宋体"/>
          <w:b/>
          <w:color w:val="FF0000"/>
          <w:sz w:val="24"/>
          <w:szCs w:val="24"/>
        </w:rPr>
        <w:t>&gt;&gt;</w:t>
      </w:r>
    </w:p>
    <w:p w14:paraId="4DFB0E1B" w14:textId="3358F8CD" w:rsidR="00DA205F" w:rsidRDefault="00DA205F" w:rsidP="00224950">
      <w:pPr>
        <w:jc w:val="center"/>
        <w:rPr>
          <w:rFonts w:eastAsia="宋体"/>
          <w:b/>
          <w:color w:val="FF0000"/>
          <w:sz w:val="24"/>
          <w:szCs w:val="24"/>
        </w:rPr>
      </w:pPr>
    </w:p>
    <w:p w14:paraId="774DA5E3" w14:textId="0F4005C9" w:rsidR="00DA205F" w:rsidRDefault="00DA205F" w:rsidP="00DA205F">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Start</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14:paraId="2543563C" w14:textId="77777777" w:rsidR="00DA205F" w:rsidRPr="00DA205F" w:rsidRDefault="00DA205F" w:rsidP="00DA205F">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DA205F">
        <w:rPr>
          <w:rFonts w:ascii="Arial" w:hAnsi="Arial"/>
          <w:sz w:val="32"/>
          <w:lang w:eastAsia="ko-KR"/>
        </w:rPr>
        <w:t>7.31</w:t>
      </w:r>
      <w:r w:rsidRPr="00DA205F">
        <w:rPr>
          <w:rFonts w:ascii="Arial" w:hAnsi="Arial"/>
          <w:sz w:val="32"/>
          <w:lang w:eastAsia="ko-KR"/>
        </w:rPr>
        <w:tab/>
        <w:t xml:space="preserve">NR </w:t>
      </w:r>
      <w:r w:rsidRPr="00DA205F">
        <w:rPr>
          <w:rFonts w:ascii="Arial" w:hAnsi="Arial"/>
          <w:sz w:val="32"/>
          <w:lang w:eastAsia="zh-CN"/>
        </w:rPr>
        <w:t>P</w:t>
      </w:r>
      <w:r w:rsidRPr="00DA205F">
        <w:rPr>
          <w:rFonts w:ascii="Arial" w:hAnsi="Arial"/>
          <w:sz w:val="32"/>
          <w:lang w:eastAsia="ko-KR"/>
        </w:rPr>
        <w:t xml:space="preserve">SCell Addition and Release Delay for E-UTRA - NR </w:t>
      </w:r>
      <w:r w:rsidRPr="00DA205F">
        <w:rPr>
          <w:rFonts w:ascii="Arial" w:hAnsi="Arial"/>
          <w:sz w:val="32"/>
          <w:lang w:eastAsia="zh-CN"/>
        </w:rPr>
        <w:t>Dual Connectivity</w:t>
      </w:r>
    </w:p>
    <w:p w14:paraId="234FFFE9" w14:textId="77777777" w:rsidR="00DA205F" w:rsidRPr="00DA205F" w:rsidRDefault="00DA205F" w:rsidP="00DA205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A205F">
        <w:rPr>
          <w:rFonts w:ascii="Arial" w:hAnsi="Arial"/>
          <w:sz w:val="28"/>
          <w:lang w:eastAsia="ko-KR"/>
        </w:rPr>
        <w:t>7.31.1</w:t>
      </w:r>
      <w:r w:rsidRPr="00DA205F">
        <w:rPr>
          <w:rFonts w:ascii="Arial" w:hAnsi="Arial"/>
          <w:sz w:val="28"/>
          <w:lang w:eastAsia="ko-KR"/>
        </w:rPr>
        <w:tab/>
        <w:t>Introduction</w:t>
      </w:r>
    </w:p>
    <w:p w14:paraId="4F194564" w14:textId="77777777" w:rsidR="00DA205F" w:rsidRPr="00DA205F" w:rsidRDefault="00DA205F" w:rsidP="00DA205F">
      <w:pPr>
        <w:overflowPunct w:val="0"/>
        <w:autoSpaceDE w:val="0"/>
        <w:autoSpaceDN w:val="0"/>
        <w:adjustRightInd w:val="0"/>
        <w:textAlignment w:val="baseline"/>
        <w:rPr>
          <w:lang w:eastAsia="ko-KR"/>
        </w:rPr>
      </w:pPr>
      <w:r w:rsidRPr="00DA205F">
        <w:rPr>
          <w:lang w:eastAsia="ko-KR"/>
        </w:rPr>
        <w:t xml:space="preserve">This section defines requirements for the delay within which the UE shall be able to </w:t>
      </w:r>
      <w:r w:rsidRPr="00DA205F">
        <w:rPr>
          <w:lang w:eastAsia="zh-CN"/>
        </w:rPr>
        <w:t>configure an NR</w:t>
      </w:r>
      <w:r w:rsidRPr="00DA205F">
        <w:rPr>
          <w:lang w:eastAsia="ko-KR"/>
        </w:rPr>
        <w:t xml:space="preserve"> </w:t>
      </w:r>
      <w:r w:rsidRPr="00DA205F">
        <w:rPr>
          <w:lang w:eastAsia="zh-CN"/>
        </w:rPr>
        <w:t>P</w:t>
      </w:r>
      <w:r w:rsidRPr="00DA205F">
        <w:rPr>
          <w:lang w:eastAsia="ko-KR"/>
        </w:rPr>
        <w:t xml:space="preserve">SCell in EN-DC. The requirements are applicable to an E-UTRA-FDD – NR and E-UTRA-TDD – NR </w:t>
      </w:r>
      <w:r w:rsidRPr="00DA205F">
        <w:rPr>
          <w:lang w:eastAsia="zh-CN"/>
        </w:rPr>
        <w:t>dual connectivity</w:t>
      </w:r>
      <w:r w:rsidRPr="00DA205F">
        <w:rPr>
          <w:lang w:eastAsia="ko-KR"/>
        </w:rPr>
        <w:t xml:space="preserve"> capable UE.</w:t>
      </w:r>
    </w:p>
    <w:p w14:paraId="1787EC91" w14:textId="77777777" w:rsidR="00DA205F" w:rsidRPr="00DA205F" w:rsidRDefault="00DA205F" w:rsidP="00DA205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A205F">
        <w:rPr>
          <w:rFonts w:ascii="Arial" w:hAnsi="Arial"/>
          <w:sz w:val="28"/>
          <w:lang w:eastAsia="ko-KR"/>
        </w:rPr>
        <w:t>7.31.2</w:t>
      </w:r>
      <w:r w:rsidRPr="00DA205F">
        <w:rPr>
          <w:rFonts w:ascii="Arial" w:hAnsi="Arial"/>
          <w:sz w:val="28"/>
          <w:lang w:eastAsia="ko-KR"/>
        </w:rPr>
        <w:tab/>
        <w:t xml:space="preserve">NR </w:t>
      </w:r>
      <w:r w:rsidRPr="00DA205F">
        <w:rPr>
          <w:rFonts w:ascii="Arial" w:hAnsi="Arial"/>
          <w:sz w:val="28"/>
          <w:lang w:eastAsia="zh-CN"/>
        </w:rPr>
        <w:t>P</w:t>
      </w:r>
      <w:r w:rsidRPr="00DA205F">
        <w:rPr>
          <w:rFonts w:ascii="Arial" w:hAnsi="Arial"/>
          <w:sz w:val="28"/>
          <w:lang w:eastAsia="ko-KR"/>
        </w:rPr>
        <w:t>SCell Addition Delay Requirement</w:t>
      </w:r>
    </w:p>
    <w:p w14:paraId="548B24FB" w14:textId="77777777" w:rsidR="00DA205F" w:rsidRPr="00DA205F" w:rsidRDefault="00DA205F" w:rsidP="00DA205F">
      <w:pPr>
        <w:overflowPunct w:val="0"/>
        <w:autoSpaceDE w:val="0"/>
        <w:autoSpaceDN w:val="0"/>
        <w:adjustRightInd w:val="0"/>
        <w:textAlignment w:val="baseline"/>
        <w:rPr>
          <w:lang w:eastAsia="ko-KR"/>
        </w:rPr>
      </w:pPr>
      <w:r w:rsidRPr="00DA205F">
        <w:rPr>
          <w:lang w:eastAsia="ko-KR"/>
        </w:rPr>
        <w:t xml:space="preserve">The requirements in this section shall apply for the UE which is configured with </w:t>
      </w:r>
      <w:r w:rsidRPr="00DA205F">
        <w:rPr>
          <w:rFonts w:hint="eastAsia"/>
          <w:lang w:eastAsia="ko-KR"/>
        </w:rPr>
        <w:t>PCell</w:t>
      </w:r>
      <w:r w:rsidRPr="00DA205F">
        <w:rPr>
          <w:lang w:eastAsia="ko-KR"/>
        </w:rPr>
        <w:t>, and may also be configured with one or more SCells.</w:t>
      </w:r>
    </w:p>
    <w:p w14:paraId="791694C3" w14:textId="77777777" w:rsidR="00DA205F" w:rsidRPr="00DA205F" w:rsidRDefault="00DA205F" w:rsidP="00DA205F">
      <w:pPr>
        <w:overflowPunct w:val="0"/>
        <w:autoSpaceDE w:val="0"/>
        <w:autoSpaceDN w:val="0"/>
        <w:adjustRightInd w:val="0"/>
        <w:textAlignment w:val="baseline"/>
        <w:rPr>
          <w:rFonts w:eastAsia="宋体"/>
          <w:lang w:eastAsia="ja-JP"/>
        </w:rPr>
      </w:pPr>
      <w:r w:rsidRPr="00DA205F">
        <w:rPr>
          <w:rFonts w:eastAsia="宋体"/>
          <w:lang w:eastAsia="ko-KR"/>
        </w:rPr>
        <w:t xml:space="preserve">Upon receiving NR </w:t>
      </w:r>
      <w:r w:rsidRPr="00DA205F">
        <w:rPr>
          <w:rFonts w:eastAsia="宋体"/>
          <w:lang w:eastAsia="zh-CN"/>
        </w:rPr>
        <w:t>P</w:t>
      </w:r>
      <w:r w:rsidRPr="00DA205F">
        <w:rPr>
          <w:rFonts w:eastAsia="宋体"/>
          <w:lang w:eastAsia="ko-KR"/>
        </w:rPr>
        <w:t xml:space="preserve">SCell </w:t>
      </w:r>
      <w:r w:rsidRPr="00DA205F">
        <w:rPr>
          <w:rFonts w:eastAsia="宋体"/>
          <w:lang w:eastAsia="ja-JP"/>
        </w:rPr>
        <w:t xml:space="preserve">addition </w:t>
      </w:r>
      <w:r w:rsidRPr="00DA205F">
        <w:rPr>
          <w:rFonts w:eastAsia="宋体"/>
          <w:lang w:eastAsia="ko-KR"/>
        </w:rPr>
        <w:t xml:space="preserve">in subframe </w:t>
      </w:r>
      <w:r w:rsidRPr="00DA205F">
        <w:rPr>
          <w:rFonts w:eastAsia="宋体"/>
          <w:i/>
          <w:lang w:eastAsia="ko-KR"/>
        </w:rPr>
        <w:t>n</w:t>
      </w:r>
      <w:r w:rsidRPr="00DA205F">
        <w:rPr>
          <w:rFonts w:eastAsia="宋体"/>
          <w:lang w:eastAsia="ko-KR"/>
        </w:rPr>
        <w:t>, the UE shall be capable to</w:t>
      </w:r>
      <w:r w:rsidRPr="00DA205F">
        <w:rPr>
          <w:rFonts w:eastAsia="宋体"/>
          <w:lang w:eastAsia="zh-CN"/>
        </w:rPr>
        <w:t xml:space="preserve"> </w:t>
      </w:r>
      <w:r w:rsidRPr="00DA205F">
        <w:rPr>
          <w:rFonts w:eastAsia="宋体"/>
          <w:lang w:eastAsia="ko-KR"/>
        </w:rPr>
        <w:t xml:space="preserve">transmit </w:t>
      </w:r>
      <w:r w:rsidRPr="00DA205F">
        <w:rPr>
          <w:rFonts w:eastAsia="宋体"/>
          <w:lang w:eastAsia="ja-JP"/>
        </w:rPr>
        <w:t>P</w:t>
      </w:r>
      <w:r w:rsidRPr="00DA205F">
        <w:rPr>
          <w:rFonts w:eastAsia="宋体"/>
          <w:lang w:eastAsia="ko-KR"/>
        </w:rPr>
        <w:t xml:space="preserve">RACH </w:t>
      </w:r>
      <w:r w:rsidRPr="00DA205F">
        <w:rPr>
          <w:rFonts w:eastAsia="宋体"/>
          <w:lang w:eastAsia="ja-JP"/>
        </w:rPr>
        <w:t xml:space="preserve">preamble </w:t>
      </w:r>
      <w:r w:rsidRPr="00DA205F">
        <w:rPr>
          <w:rFonts w:eastAsia="宋体"/>
          <w:lang w:eastAsia="ko-KR"/>
        </w:rPr>
        <w:t>towards NR PSCel</w:t>
      </w:r>
      <w:r w:rsidRPr="00DA205F">
        <w:rPr>
          <w:rFonts w:eastAsia="宋体"/>
          <w:lang w:eastAsia="zh-CN"/>
        </w:rPr>
        <w:t>l no</w:t>
      </w:r>
      <w:r w:rsidRPr="00DA205F">
        <w:rPr>
          <w:rFonts w:eastAsia="宋体"/>
          <w:lang w:eastAsia="ko-KR"/>
        </w:rPr>
        <w:t xml:space="preserve"> later than in subframe </w:t>
      </w:r>
      <w:r w:rsidRPr="00DA205F">
        <w:rPr>
          <w:rFonts w:eastAsia="宋体"/>
          <w:i/>
          <w:lang w:eastAsia="ko-KR"/>
        </w:rPr>
        <w:t xml:space="preserve">n </w:t>
      </w:r>
      <w:r w:rsidRPr="00DA205F">
        <w:rPr>
          <w:rFonts w:eastAsia="宋体"/>
          <w:lang w:eastAsia="ko-KR"/>
        </w:rPr>
        <w:t>+</w:t>
      </w:r>
      <w:r w:rsidRPr="00DA205F">
        <w:rPr>
          <w:rFonts w:eastAsia="宋体"/>
          <w:lang w:eastAsia="ja-JP"/>
        </w:rPr>
        <w:t xml:space="preserve"> T</w:t>
      </w:r>
      <w:r w:rsidRPr="00DA205F">
        <w:rPr>
          <w:rFonts w:eastAsia="宋体"/>
          <w:vertAlign w:val="subscript"/>
          <w:lang w:eastAsia="ja-JP"/>
        </w:rPr>
        <w:t>config PSCell</w:t>
      </w:r>
      <w:r w:rsidRPr="00DA205F">
        <w:rPr>
          <w:rFonts w:eastAsia="宋体"/>
          <w:lang w:eastAsia="ja-JP"/>
        </w:rPr>
        <w:t>:</w:t>
      </w:r>
    </w:p>
    <w:p w14:paraId="7255E609" w14:textId="77777777" w:rsidR="00DA205F" w:rsidRPr="00DA205F" w:rsidRDefault="00DA205F" w:rsidP="00DA205F">
      <w:pPr>
        <w:overflowPunct w:val="0"/>
        <w:autoSpaceDE w:val="0"/>
        <w:autoSpaceDN w:val="0"/>
        <w:adjustRightInd w:val="0"/>
        <w:textAlignment w:val="baseline"/>
        <w:rPr>
          <w:lang w:eastAsia="ko-KR"/>
        </w:rPr>
      </w:pPr>
      <w:r w:rsidRPr="00DA205F">
        <w:rPr>
          <w:lang w:eastAsia="ko-KR"/>
        </w:rPr>
        <w:t>Where:</w:t>
      </w:r>
    </w:p>
    <w:p w14:paraId="6466E85E" w14:textId="77777777" w:rsidR="00DA205F" w:rsidRPr="00DA205F" w:rsidRDefault="00DA205F" w:rsidP="00DA205F">
      <w:pPr>
        <w:overflowPunct w:val="0"/>
        <w:autoSpaceDE w:val="0"/>
        <w:autoSpaceDN w:val="0"/>
        <w:adjustRightInd w:val="0"/>
        <w:ind w:left="568" w:hanging="284"/>
        <w:textAlignment w:val="baseline"/>
        <w:rPr>
          <w:rFonts w:eastAsia="宋体"/>
          <w:vertAlign w:val="subscript"/>
          <w:lang w:eastAsia="zh-CN"/>
        </w:rPr>
      </w:pPr>
      <w:r w:rsidRPr="00DA205F">
        <w:rPr>
          <w:lang w:eastAsia="ko-KR"/>
        </w:rPr>
        <w:t>T</w:t>
      </w:r>
      <w:r w:rsidRPr="00DA205F">
        <w:rPr>
          <w:vertAlign w:val="subscript"/>
          <w:lang w:eastAsia="ko-KR"/>
        </w:rPr>
        <w:t>config_PSCell</w:t>
      </w:r>
      <w:r w:rsidRPr="00DA205F">
        <w:rPr>
          <w:lang w:eastAsia="ko-KR"/>
        </w:rPr>
        <w:t xml:space="preserve"> = T</w:t>
      </w:r>
      <w:r w:rsidRPr="00DA205F">
        <w:rPr>
          <w:vertAlign w:val="subscript"/>
          <w:lang w:eastAsia="ko-KR"/>
        </w:rPr>
        <w:t>RRC_delay</w:t>
      </w:r>
      <w:r w:rsidRPr="00DA205F">
        <w:rPr>
          <w:lang w:eastAsia="ko-KR"/>
        </w:rPr>
        <w:t xml:space="preserve"> + T</w:t>
      </w:r>
      <w:r w:rsidRPr="00DA205F">
        <w:rPr>
          <w:vertAlign w:val="subscript"/>
          <w:lang w:eastAsia="ko-KR"/>
        </w:rPr>
        <w:t>processing</w:t>
      </w:r>
      <w:r w:rsidRPr="00DA205F">
        <w:rPr>
          <w:lang w:eastAsia="ko-KR"/>
        </w:rPr>
        <w:t xml:space="preserve"> + T</w:t>
      </w:r>
      <w:r w:rsidRPr="00DA205F">
        <w:rPr>
          <w:vertAlign w:val="subscript"/>
          <w:lang w:eastAsia="ko-KR"/>
        </w:rPr>
        <w:t>search</w:t>
      </w:r>
      <w:r w:rsidRPr="00DA205F">
        <w:rPr>
          <w:lang w:eastAsia="ko-KR"/>
        </w:rPr>
        <w:t xml:space="preserve"> + T</w:t>
      </w:r>
      <w:r w:rsidRPr="00DA205F">
        <w:rPr>
          <w:vertAlign w:val="subscript"/>
          <w:lang w:eastAsia="ko-KR"/>
        </w:rPr>
        <w:t>∆</w:t>
      </w:r>
      <w:r w:rsidRPr="00DA205F">
        <w:rPr>
          <w:lang w:eastAsia="ko-KR"/>
        </w:rPr>
        <w:t xml:space="preserve"> + T</w:t>
      </w:r>
      <w:r w:rsidRPr="00DA205F">
        <w:rPr>
          <w:vertAlign w:val="subscript"/>
          <w:lang w:eastAsia="ko-KR"/>
        </w:rPr>
        <w:t>PSCell_ DU</w:t>
      </w:r>
      <w:r w:rsidRPr="00DA205F">
        <w:rPr>
          <w:lang w:eastAsia="ko-KR"/>
        </w:rPr>
        <w:t xml:space="preserve"> + 2 ms</w:t>
      </w:r>
    </w:p>
    <w:p w14:paraId="5AED5D27" w14:textId="77777777" w:rsidR="00DA205F" w:rsidRPr="00DA205F" w:rsidRDefault="00DA205F" w:rsidP="00DA205F">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RRC_delay</w:t>
      </w:r>
      <w:r w:rsidRPr="00DA205F">
        <w:rPr>
          <w:lang w:eastAsia="ko-KR"/>
        </w:rPr>
        <w:t xml:space="preserve"> is the RRC procedure delay as specified in [2].</w:t>
      </w:r>
    </w:p>
    <w:p w14:paraId="5F1B766F" w14:textId="77777777" w:rsidR="00DA205F" w:rsidRPr="00DA205F" w:rsidRDefault="00DA205F" w:rsidP="00DA205F">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processing</w:t>
      </w:r>
      <w:r w:rsidRPr="00DA205F">
        <w:rPr>
          <w:lang w:eastAsia="ko-KR"/>
        </w:rPr>
        <w:t xml:space="preserve"> is the SW processing time needed by UE, including RF warm up period. T</w:t>
      </w:r>
      <w:r w:rsidRPr="00DA205F">
        <w:rPr>
          <w:vertAlign w:val="subscript"/>
          <w:lang w:eastAsia="ko-KR"/>
        </w:rPr>
        <w:t>processing</w:t>
      </w:r>
      <w:r w:rsidRPr="00DA205F">
        <w:rPr>
          <w:lang w:eastAsia="ko-KR"/>
        </w:rPr>
        <w:t xml:space="preserve"> = 20 ms if NR PSCell is in FR1, T</w:t>
      </w:r>
      <w:r w:rsidRPr="00DA205F">
        <w:rPr>
          <w:vertAlign w:val="subscript"/>
          <w:lang w:eastAsia="ko-KR"/>
        </w:rPr>
        <w:t>processing</w:t>
      </w:r>
      <w:r w:rsidRPr="00DA205F">
        <w:rPr>
          <w:lang w:eastAsia="ko-KR"/>
        </w:rPr>
        <w:t xml:space="preserve"> = 40 ms if NR PSCell is in FR2.</w:t>
      </w:r>
    </w:p>
    <w:p w14:paraId="3B9B754A" w14:textId="77777777" w:rsidR="00DA205F" w:rsidRPr="00DA205F" w:rsidRDefault="00DA205F" w:rsidP="00DA205F">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search</w:t>
      </w:r>
      <w:r w:rsidRPr="00DA205F">
        <w:rPr>
          <w:lang w:eastAsia="ko-KR"/>
        </w:rPr>
        <w:t xml:space="preserve"> is the time for AGC settling and PSS/SSS detection.</w:t>
      </w:r>
    </w:p>
    <w:p w14:paraId="55EF601D" w14:textId="0D26AF81" w:rsidR="00DA205F" w:rsidRPr="00DA205F" w:rsidRDefault="00DA205F" w:rsidP="00DA205F">
      <w:pPr>
        <w:overflowPunct w:val="0"/>
        <w:autoSpaceDE w:val="0"/>
        <w:autoSpaceDN w:val="0"/>
        <w:adjustRightInd w:val="0"/>
        <w:ind w:left="851" w:hanging="284"/>
        <w:textAlignment w:val="baseline"/>
        <w:rPr>
          <w:lang w:eastAsia="ko-KR"/>
        </w:rPr>
      </w:pPr>
      <w:r w:rsidRPr="00DA205F">
        <w:rPr>
          <w:lang w:eastAsia="ko-KR"/>
        </w:rPr>
        <w:t>-</w:t>
      </w:r>
      <w:r w:rsidRPr="00DA205F">
        <w:rPr>
          <w:lang w:eastAsia="ko-KR"/>
        </w:rPr>
        <w:tab/>
        <w:t xml:space="preserve">For NR PSCell in FR1: if the target cell is </w:t>
      </w:r>
      <w:ins w:id="101" w:author="Chen, Delia (NSB - CN/Hangzhou)" w:date="2019-09-29T14:06:00Z">
        <w:r w:rsidR="00FB1505">
          <w:rPr>
            <w:lang w:eastAsia="ko-KR"/>
          </w:rPr>
          <w:t xml:space="preserve">a </w:t>
        </w:r>
      </w:ins>
      <w:r w:rsidRPr="00DA205F">
        <w:rPr>
          <w:lang w:eastAsia="ko-KR"/>
        </w:rPr>
        <w:t>known</w:t>
      </w:r>
      <w:ins w:id="102" w:author="Chen, Delia (NSB - CN/Hangzhou)" w:date="2019-09-29T14:06:00Z">
        <w:r w:rsidR="00FB1505">
          <w:rPr>
            <w:lang w:eastAsia="ko-KR"/>
          </w:rPr>
          <w:t xml:space="preserve"> cell</w:t>
        </w:r>
      </w:ins>
      <w:r w:rsidRPr="00DA205F">
        <w:rPr>
          <w:lang w:eastAsia="ko-KR"/>
        </w:rPr>
        <w:t xml:space="preserve">, </w:t>
      </w:r>
      <w:del w:id="103" w:author="Chen, Delia (NSB - CN/Hangzhou)" w:date="2019-09-29T14:06:00Z">
        <w:r w:rsidRPr="00DA205F" w:rsidDel="00FB1505">
          <w:rPr>
            <w:lang w:eastAsia="ko-KR"/>
          </w:rPr>
          <w:delText xml:space="preserve">then </w:delText>
        </w:r>
      </w:del>
      <w:r w:rsidRPr="00DA205F">
        <w:rPr>
          <w:lang w:eastAsia="ko-KR"/>
        </w:rPr>
        <w:t>T</w:t>
      </w:r>
      <w:r w:rsidRPr="00DA205F">
        <w:rPr>
          <w:vertAlign w:val="subscript"/>
          <w:lang w:eastAsia="ko-KR"/>
        </w:rPr>
        <w:t>search</w:t>
      </w:r>
      <w:r w:rsidRPr="00DA205F">
        <w:rPr>
          <w:lang w:eastAsia="ko-KR"/>
        </w:rPr>
        <w:t xml:space="preserve"> = 0 ms.</w:t>
      </w:r>
      <w:r w:rsidRPr="00DA205F">
        <w:rPr>
          <w:lang w:eastAsia="fr-FR"/>
        </w:rPr>
        <w:t xml:space="preserve"> </w:t>
      </w:r>
      <w:r w:rsidRPr="00DA205F">
        <w:rPr>
          <w:lang w:eastAsia="ko-KR"/>
        </w:rPr>
        <w:t xml:space="preserve">If the target cell is an unknown cell and the </w:t>
      </w:r>
      <w:r w:rsidRPr="00DA205F">
        <w:rPr>
          <w:rFonts w:cs="v4.2.0"/>
          <w:lang w:eastAsia="ko-KR"/>
        </w:rPr>
        <w:t xml:space="preserve">target cell Es/Iot </w:t>
      </w:r>
      <w:r w:rsidRPr="00DA205F">
        <w:rPr>
          <w:rFonts w:hint="eastAsia"/>
          <w:lang w:eastAsia="ko-KR"/>
        </w:rPr>
        <w:t>≥</w:t>
      </w:r>
      <w:r w:rsidRPr="00DA205F">
        <w:rPr>
          <w:lang w:eastAsia="ko-KR"/>
        </w:rPr>
        <w:t xml:space="preserve"> </w:t>
      </w:r>
      <w:del w:id="104" w:author="Chen, Delia (NSB - CN/Hangzhou)" w:date="2019-09-29T14:05:00Z">
        <w:r w:rsidRPr="00DA205F" w:rsidDel="00FB1505">
          <w:rPr>
            <w:rFonts w:cs="v4.2.0"/>
            <w:lang w:eastAsia="ko-KR"/>
          </w:rPr>
          <w:delText>[</w:delText>
        </w:r>
      </w:del>
      <w:r w:rsidRPr="00DA205F">
        <w:rPr>
          <w:rFonts w:cs="v4.2.0"/>
          <w:lang w:eastAsia="ko-KR"/>
        </w:rPr>
        <w:t>-2</w:t>
      </w:r>
      <w:del w:id="105" w:author="Chen, Delia (NSB - CN/Hangzhou)" w:date="2019-09-29T14:05:00Z">
        <w:r w:rsidRPr="00DA205F" w:rsidDel="00FB1505">
          <w:rPr>
            <w:rFonts w:cs="v4.2.0"/>
            <w:lang w:eastAsia="ko-KR"/>
          </w:rPr>
          <w:delText>]</w:delText>
        </w:r>
      </w:del>
      <w:r w:rsidRPr="00DA205F">
        <w:rPr>
          <w:rFonts w:cs="v4.2.0"/>
          <w:lang w:eastAsia="ko-KR"/>
        </w:rPr>
        <w:t> dB</w:t>
      </w:r>
      <w:r w:rsidRPr="00DA205F">
        <w:rPr>
          <w:lang w:eastAsia="ko-KR"/>
        </w:rPr>
        <w:t>, then T</w:t>
      </w:r>
      <w:r w:rsidRPr="00DA205F">
        <w:rPr>
          <w:vertAlign w:val="subscript"/>
          <w:lang w:eastAsia="ko-KR"/>
        </w:rPr>
        <w:t>search</w:t>
      </w:r>
      <w:r w:rsidRPr="00DA205F">
        <w:rPr>
          <w:lang w:eastAsia="ko-KR"/>
        </w:rPr>
        <w:t xml:space="preserve"> = 3* </w:t>
      </w:r>
      <w:r w:rsidRPr="00DA205F">
        <w:rPr>
          <w:rFonts w:cs="v4.2.0"/>
          <w:lang w:eastAsia="zh-CN"/>
        </w:rPr>
        <w:t>Trs</w:t>
      </w:r>
      <w:r w:rsidRPr="00DA205F">
        <w:rPr>
          <w:lang w:eastAsia="ko-KR"/>
        </w:rPr>
        <w:t xml:space="preserve"> ms;</w:t>
      </w:r>
    </w:p>
    <w:p w14:paraId="5B471645" w14:textId="5D9BDAD9" w:rsidR="00DA205F" w:rsidRPr="00DA205F" w:rsidRDefault="00DA205F" w:rsidP="00DA205F">
      <w:pPr>
        <w:overflowPunct w:val="0"/>
        <w:autoSpaceDE w:val="0"/>
        <w:autoSpaceDN w:val="0"/>
        <w:adjustRightInd w:val="0"/>
        <w:ind w:left="851" w:hanging="284"/>
        <w:textAlignment w:val="baseline"/>
        <w:rPr>
          <w:lang w:eastAsia="ko-KR"/>
        </w:rPr>
      </w:pPr>
      <w:r w:rsidRPr="00DA205F">
        <w:rPr>
          <w:lang w:eastAsia="ko-KR"/>
        </w:rPr>
        <w:t>-</w:t>
      </w:r>
      <w:r w:rsidRPr="00DA205F">
        <w:rPr>
          <w:lang w:eastAsia="ko-KR"/>
        </w:rPr>
        <w:tab/>
        <w:t>For NR PSCell in FR2: if the target cell is a known cell</w:t>
      </w:r>
      <w:r w:rsidRPr="00DA205F">
        <w:rPr>
          <w:rFonts w:eastAsia="Calibri"/>
          <w:lang w:eastAsia="ko-KR"/>
        </w:rPr>
        <w:t>, T</w:t>
      </w:r>
      <w:r w:rsidRPr="00DA205F">
        <w:rPr>
          <w:rFonts w:eastAsia="Calibri"/>
          <w:vertAlign w:val="subscript"/>
          <w:lang w:eastAsia="ko-KR"/>
        </w:rPr>
        <w:t>search</w:t>
      </w:r>
      <w:r w:rsidRPr="00DA205F">
        <w:rPr>
          <w:rFonts w:eastAsia="Calibri"/>
          <w:lang w:eastAsia="ko-KR"/>
        </w:rPr>
        <w:t xml:space="preserve"> = 0 ms.</w:t>
      </w:r>
      <w:r w:rsidRPr="00DA205F">
        <w:rPr>
          <w:lang w:eastAsia="ko-KR"/>
        </w:rPr>
        <w:t xml:space="preserve"> </w:t>
      </w:r>
      <w:r w:rsidRPr="00DA205F">
        <w:rPr>
          <w:rFonts w:eastAsia="Calibri"/>
          <w:lang w:eastAsia="ko-KR"/>
        </w:rPr>
        <w:t>If the target cell is an unknown cell</w:t>
      </w:r>
      <w:r w:rsidRPr="00DA205F">
        <w:rPr>
          <w:lang w:eastAsia="ko-KR"/>
        </w:rPr>
        <w:t xml:space="preserve"> and </w:t>
      </w:r>
      <w:r w:rsidRPr="00DA205F">
        <w:rPr>
          <w:rFonts w:hint="eastAsia"/>
          <w:lang w:eastAsia="ko-KR"/>
        </w:rPr>
        <w:t>the target cell Es/Iot ≥</w:t>
      </w:r>
      <w:r w:rsidRPr="00DA205F">
        <w:rPr>
          <w:lang w:eastAsia="ko-KR"/>
        </w:rPr>
        <w:t xml:space="preserve"> </w:t>
      </w:r>
      <w:del w:id="106" w:author="Chen, Delia (NSB - CN/Hangzhou)" w:date="2019-09-29T14:05:00Z">
        <w:r w:rsidRPr="00DA205F" w:rsidDel="00FB1505">
          <w:rPr>
            <w:rFonts w:hint="eastAsia"/>
            <w:lang w:eastAsia="ko-KR"/>
          </w:rPr>
          <w:delText>[</w:delText>
        </w:r>
      </w:del>
      <w:r w:rsidRPr="00DA205F">
        <w:rPr>
          <w:rFonts w:hint="eastAsia"/>
          <w:lang w:eastAsia="ko-KR"/>
        </w:rPr>
        <w:t>-2</w:t>
      </w:r>
      <w:del w:id="107" w:author="Chen, Delia (NSB - CN/Hangzhou)" w:date="2019-09-29T14:06:00Z">
        <w:r w:rsidRPr="00DA205F" w:rsidDel="00FB1505">
          <w:rPr>
            <w:rFonts w:hint="eastAsia"/>
            <w:lang w:eastAsia="ko-KR"/>
          </w:rPr>
          <w:delText>]</w:delText>
        </w:r>
      </w:del>
      <w:r w:rsidRPr="00DA205F">
        <w:rPr>
          <w:lang w:eastAsia="ko-KR"/>
        </w:rPr>
        <w:t> </w:t>
      </w:r>
      <w:r w:rsidRPr="00DA205F">
        <w:rPr>
          <w:rFonts w:hint="eastAsia"/>
          <w:lang w:eastAsia="ko-KR"/>
        </w:rPr>
        <w:t>dB</w:t>
      </w:r>
      <w:r w:rsidRPr="00DA205F">
        <w:rPr>
          <w:lang w:eastAsia="ko-KR"/>
        </w:rPr>
        <w:t>, then T</w:t>
      </w:r>
      <w:r w:rsidRPr="00DA205F">
        <w:rPr>
          <w:vertAlign w:val="subscript"/>
          <w:lang w:eastAsia="ko-KR"/>
        </w:rPr>
        <w:t>search</w:t>
      </w:r>
      <w:r w:rsidRPr="00DA205F">
        <w:rPr>
          <w:lang w:eastAsia="ko-KR"/>
        </w:rPr>
        <w:t xml:space="preserve"> = </w:t>
      </w:r>
      <w:r w:rsidRPr="00DA205F">
        <w:rPr>
          <w:lang w:eastAsia="zh-CN"/>
        </w:rPr>
        <w:t>24</w:t>
      </w:r>
      <w:r w:rsidRPr="00DA205F">
        <w:rPr>
          <w:lang w:eastAsia="ko-KR"/>
        </w:rPr>
        <w:t>*</w:t>
      </w:r>
      <w:r w:rsidRPr="00DA205F">
        <w:rPr>
          <w:rFonts w:cs="v4.2.0"/>
          <w:lang w:eastAsia="zh-CN"/>
        </w:rPr>
        <w:t xml:space="preserve"> Trs</w:t>
      </w:r>
      <w:r w:rsidRPr="00DA205F">
        <w:rPr>
          <w:lang w:eastAsia="ko-KR"/>
        </w:rPr>
        <w:t xml:space="preserve"> ms.</w:t>
      </w:r>
    </w:p>
    <w:p w14:paraId="512E37D2" w14:textId="4DD9578B" w:rsidR="00DA205F" w:rsidRPr="00DA205F" w:rsidRDefault="00DA205F" w:rsidP="00DA205F">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w:t>
      </w:r>
      <w:r w:rsidRPr="00DA205F">
        <w:rPr>
          <w:lang w:eastAsia="ko-KR"/>
        </w:rPr>
        <w:t xml:space="preserve"> is time for fine time tracking and acquiring full timing information of the target cell. T</w:t>
      </w:r>
      <w:r w:rsidRPr="00DA205F">
        <w:rPr>
          <w:vertAlign w:val="subscript"/>
          <w:lang w:eastAsia="ko-KR"/>
        </w:rPr>
        <w:t>∆</w:t>
      </w:r>
      <w:r w:rsidRPr="00DA205F">
        <w:rPr>
          <w:lang w:eastAsia="ko-KR"/>
        </w:rPr>
        <w:t xml:space="preserve"> = 1</w:t>
      </w:r>
      <w:r w:rsidRPr="00DA205F">
        <w:rPr>
          <w:lang w:eastAsia="fr-FR"/>
        </w:rPr>
        <w:t>*</w:t>
      </w:r>
      <w:r w:rsidRPr="00DA205F">
        <w:rPr>
          <w:rFonts w:cs="v4.2.0"/>
          <w:lang w:eastAsia="zh-CN"/>
        </w:rPr>
        <w:t>Trs</w:t>
      </w:r>
      <w:r w:rsidRPr="00DA205F">
        <w:rPr>
          <w:lang w:eastAsia="ko-KR"/>
        </w:rPr>
        <w:t xml:space="preserve"> ms</w:t>
      </w:r>
      <w:r w:rsidRPr="00DA205F">
        <w:rPr>
          <w:rFonts w:eastAsia="Calibri"/>
          <w:lang w:eastAsia="ko-KR"/>
        </w:rPr>
        <w:t xml:space="preserve"> for a known </w:t>
      </w:r>
      <w:del w:id="108" w:author="Chen, Delia (NSB - CN/Hangzhou)" w:date="2019-09-29T14:06:00Z">
        <w:r w:rsidRPr="00DA205F" w:rsidDel="00DB228C">
          <w:rPr>
            <w:rFonts w:eastAsia="Calibri"/>
            <w:lang w:eastAsia="ko-KR"/>
          </w:rPr>
          <w:delText xml:space="preserve">and for </w:delText>
        </w:r>
      </w:del>
      <w:del w:id="109" w:author="Chen, Delia (NSB - CN/Hangzhou)" w:date="2019-09-29T14:07:00Z">
        <w:r w:rsidRPr="00DA205F" w:rsidDel="00DB228C">
          <w:rPr>
            <w:rFonts w:eastAsia="Calibri"/>
            <w:lang w:eastAsia="ko-KR"/>
          </w:rPr>
          <w:delText xml:space="preserve">an </w:delText>
        </w:r>
      </w:del>
      <w:ins w:id="110" w:author="Chen, Delia (NSB - CN/Hangzhou)" w:date="2019-09-29T14:07:00Z">
        <w:r w:rsidR="00DB228C">
          <w:rPr>
            <w:rFonts w:eastAsia="Calibri"/>
            <w:lang w:eastAsia="ko-KR"/>
          </w:rPr>
          <w:t xml:space="preserve">or </w:t>
        </w:r>
      </w:ins>
      <w:r w:rsidRPr="00DA205F">
        <w:rPr>
          <w:rFonts w:eastAsia="Calibri"/>
          <w:lang w:eastAsia="ko-KR"/>
        </w:rPr>
        <w:t>unknown PSCell</w:t>
      </w:r>
      <w:r w:rsidRPr="00DA205F">
        <w:rPr>
          <w:lang w:eastAsia="ko-KR"/>
        </w:rPr>
        <w:t>.</w:t>
      </w:r>
    </w:p>
    <w:p w14:paraId="75205C8F" w14:textId="77777777" w:rsidR="00DA205F" w:rsidRPr="00DA205F" w:rsidRDefault="00DA205F" w:rsidP="00DA205F">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PSCell_ DU</w:t>
      </w:r>
      <w:r w:rsidRPr="00DA205F">
        <w:rPr>
          <w:lang w:eastAsia="ko-KR"/>
        </w:rPr>
        <w:t xml:space="preserve"> is the delay uncertainty in acquiring the first available PRACH occasion in the NR PSCell. T</w:t>
      </w:r>
      <w:r w:rsidRPr="00DA205F">
        <w:rPr>
          <w:vertAlign w:val="subscript"/>
          <w:lang w:eastAsia="ko-KR"/>
        </w:rPr>
        <w:t>PSCell_ DU</w:t>
      </w:r>
      <w:r w:rsidRPr="00DA205F">
        <w:rPr>
          <w:lang w:eastAsia="ko-KR"/>
        </w:rPr>
        <w:t xml:space="preserve"> is up to the summation of SSB to PRACH occasion association period and 10 ms. SSB to PRACH occasion associated period is defined in the table 8.1-1 of TS 38.213 [39].</w:t>
      </w:r>
    </w:p>
    <w:p w14:paraId="758BE204" w14:textId="77777777" w:rsidR="00DA205F" w:rsidRPr="00DA205F" w:rsidRDefault="00DA205F" w:rsidP="00DA205F">
      <w:pPr>
        <w:overflowPunct w:val="0"/>
        <w:autoSpaceDE w:val="0"/>
        <w:autoSpaceDN w:val="0"/>
        <w:adjustRightInd w:val="0"/>
        <w:ind w:left="568" w:hanging="284"/>
        <w:textAlignment w:val="baseline"/>
        <w:rPr>
          <w:lang w:eastAsia="ko-KR"/>
        </w:rPr>
      </w:pPr>
      <w:r w:rsidRPr="00DA205F">
        <w:rPr>
          <w:lang w:eastAsia="zh-CN"/>
        </w:rPr>
        <w:t>Trs is the SMTC periodicity of the target NR cell if the UE has been provided with an SMTC configuration for the target cell in PSCell addition message, otherwise</w:t>
      </w:r>
      <w:r w:rsidRPr="00DA205F">
        <w:rPr>
          <w:lang w:eastAsia="ko-KR"/>
        </w:rPr>
        <w:t xml:space="preserve"> </w:t>
      </w:r>
      <w:r w:rsidRPr="00DA205F">
        <w:rPr>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DA205F">
        <w:rPr>
          <w:lang w:eastAsia="ko-KR"/>
        </w:rPr>
        <w:t xml:space="preserve"> assuming the SSB transmission periodicity is 5</w:t>
      </w:r>
      <w:r w:rsidRPr="00DA205F">
        <w:rPr>
          <w:rFonts w:ascii="MS Mincho" w:eastAsia="MS Mincho" w:hAnsi="MS Mincho"/>
          <w:lang w:val="en-US" w:eastAsia="ko-KR"/>
        </w:rPr>
        <w:t> </w:t>
      </w:r>
      <w:r w:rsidRPr="00DA205F">
        <w:rPr>
          <w:lang w:eastAsia="ko-KR"/>
        </w:rPr>
        <w:t>ms</w:t>
      </w:r>
      <w:r w:rsidRPr="00DA205F">
        <w:rPr>
          <w:lang w:eastAsia="zh-CN"/>
        </w:rPr>
        <w:t xml:space="preserve">. </w:t>
      </w:r>
      <w:r w:rsidRPr="00DA205F">
        <w:rPr>
          <w:lang w:eastAsia="ko-KR"/>
        </w:rPr>
        <w:t>There is no requirement if the SSB transmission periodicity is not 5 ms.</w:t>
      </w:r>
    </w:p>
    <w:p w14:paraId="126AAE44" w14:textId="77777777" w:rsidR="00DA205F" w:rsidRPr="00DA205F" w:rsidRDefault="00DA205F" w:rsidP="00DA205F">
      <w:pPr>
        <w:overflowPunct w:val="0"/>
        <w:autoSpaceDE w:val="0"/>
        <w:autoSpaceDN w:val="0"/>
        <w:adjustRightInd w:val="0"/>
        <w:textAlignment w:val="baseline"/>
        <w:rPr>
          <w:lang w:eastAsia="ko-KR"/>
        </w:rPr>
      </w:pPr>
      <w:r w:rsidRPr="00DA205F">
        <w:rPr>
          <w:rFonts w:cs="v4.2.0"/>
          <w:lang w:eastAsia="zh-CN"/>
        </w:rPr>
        <w:t>In FR1 and FR2, the NR PSC</w:t>
      </w:r>
      <w:r w:rsidRPr="00DA205F">
        <w:rPr>
          <w:rFonts w:cs="v4.2.0"/>
          <w:lang w:eastAsia="ko-KR"/>
        </w:rPr>
        <w:t xml:space="preserve">ell is known if it </w:t>
      </w:r>
      <w:r w:rsidRPr="00DA205F">
        <w:rPr>
          <w:lang w:eastAsia="ko-KR"/>
        </w:rPr>
        <w:t>has been meeting the following conditions:</w:t>
      </w:r>
    </w:p>
    <w:p w14:paraId="21AC0F17" w14:textId="77777777" w:rsidR="00DA205F" w:rsidRPr="00DA205F" w:rsidRDefault="00DA205F" w:rsidP="00DA205F">
      <w:pPr>
        <w:overflowPunct w:val="0"/>
        <w:autoSpaceDE w:val="0"/>
        <w:autoSpaceDN w:val="0"/>
        <w:adjustRightInd w:val="0"/>
        <w:ind w:left="568" w:hanging="284"/>
        <w:textAlignment w:val="baseline"/>
        <w:rPr>
          <w:lang w:eastAsia="ko-KR"/>
        </w:rPr>
      </w:pPr>
      <w:r w:rsidRPr="00DA205F">
        <w:rPr>
          <w:lang w:eastAsia="ko-KR"/>
        </w:rPr>
        <w:t xml:space="preserve">During the last </w:t>
      </w:r>
      <w:del w:id="111" w:author="Chen, Delia (NSB - CN/Hangzhou)" w:date="2019-09-29T14:11:00Z">
        <w:r w:rsidRPr="00DA205F" w:rsidDel="00DB228C">
          <w:rPr>
            <w:lang w:eastAsia="ko-KR"/>
          </w:rPr>
          <w:delText>[</w:delText>
        </w:r>
      </w:del>
      <w:r w:rsidRPr="00DA205F">
        <w:rPr>
          <w:lang w:eastAsia="ko-KR"/>
        </w:rPr>
        <w:t>5</w:t>
      </w:r>
      <w:del w:id="112" w:author="Chen, Delia (NSB - CN/Hangzhou)" w:date="2019-09-29T14:11:00Z">
        <w:r w:rsidRPr="00DA205F" w:rsidDel="00DB228C">
          <w:rPr>
            <w:lang w:eastAsia="ko-KR"/>
          </w:rPr>
          <w:delText>]</w:delText>
        </w:r>
      </w:del>
      <w:r w:rsidRPr="00DA205F">
        <w:rPr>
          <w:rFonts w:hint="eastAsia"/>
          <w:lang w:eastAsia="ko-KR"/>
        </w:rPr>
        <w:t xml:space="preserve"> seconds</w:t>
      </w:r>
      <w:r w:rsidRPr="00DA205F">
        <w:rPr>
          <w:lang w:eastAsia="ko-KR"/>
        </w:rPr>
        <w:t xml:space="preserve"> before the reception of the NR </w:t>
      </w:r>
      <w:r w:rsidRPr="00DA205F">
        <w:rPr>
          <w:rFonts w:hint="eastAsia"/>
          <w:lang w:eastAsia="zh-CN"/>
        </w:rPr>
        <w:t>P</w:t>
      </w:r>
      <w:r w:rsidRPr="00DA205F">
        <w:rPr>
          <w:lang w:eastAsia="ko-KR"/>
        </w:rPr>
        <w:t xml:space="preserve">SCell </w:t>
      </w:r>
      <w:r w:rsidRPr="00DA205F">
        <w:rPr>
          <w:rFonts w:hint="eastAsia"/>
          <w:lang w:eastAsia="zh-CN"/>
        </w:rPr>
        <w:t>configuration</w:t>
      </w:r>
      <w:r w:rsidRPr="00DA205F">
        <w:rPr>
          <w:lang w:eastAsia="ko-KR"/>
        </w:rPr>
        <w:t xml:space="preserve"> command:</w:t>
      </w:r>
    </w:p>
    <w:p w14:paraId="60CBBB85" w14:textId="77777777" w:rsidR="00DA205F" w:rsidRPr="00DA205F" w:rsidRDefault="00DA205F" w:rsidP="00DA205F">
      <w:pPr>
        <w:overflowPunct w:val="0"/>
        <w:autoSpaceDE w:val="0"/>
        <w:autoSpaceDN w:val="0"/>
        <w:adjustRightInd w:val="0"/>
        <w:ind w:left="851" w:hanging="284"/>
        <w:textAlignment w:val="baseline"/>
        <w:rPr>
          <w:lang w:eastAsia="ko-KR"/>
        </w:rPr>
      </w:pPr>
      <w:r w:rsidRPr="00DA205F">
        <w:rPr>
          <w:lang w:eastAsia="ko-KR"/>
        </w:rPr>
        <w:t>-</w:t>
      </w:r>
      <w:r w:rsidRPr="00DA205F">
        <w:rPr>
          <w:lang w:eastAsia="ko-KR"/>
        </w:rPr>
        <w:tab/>
        <w:t xml:space="preserve">the UE has sent a valid measurement report for the NR </w:t>
      </w:r>
      <w:r w:rsidRPr="00DA205F">
        <w:rPr>
          <w:lang w:eastAsia="zh-CN"/>
        </w:rPr>
        <w:t>P</w:t>
      </w:r>
      <w:r w:rsidRPr="00DA205F">
        <w:rPr>
          <w:lang w:eastAsia="ko-KR"/>
        </w:rPr>
        <w:t xml:space="preserve">SCell being </w:t>
      </w:r>
      <w:r w:rsidRPr="00DA205F">
        <w:rPr>
          <w:lang w:eastAsia="zh-CN"/>
        </w:rPr>
        <w:t>configured</w:t>
      </w:r>
      <w:r w:rsidRPr="00DA205F">
        <w:rPr>
          <w:lang w:eastAsia="ko-KR"/>
        </w:rPr>
        <w:t xml:space="preserve"> and</w:t>
      </w:r>
    </w:p>
    <w:p w14:paraId="02E5D92D" w14:textId="77777777" w:rsidR="00DA205F" w:rsidRPr="00DA205F" w:rsidRDefault="00DA205F" w:rsidP="00DA205F">
      <w:pPr>
        <w:overflowPunct w:val="0"/>
        <w:autoSpaceDE w:val="0"/>
        <w:autoSpaceDN w:val="0"/>
        <w:adjustRightInd w:val="0"/>
        <w:ind w:left="851" w:hanging="284"/>
        <w:textAlignment w:val="baseline"/>
        <w:rPr>
          <w:lang w:eastAsia="ko-KR"/>
        </w:rPr>
      </w:pPr>
      <w:r w:rsidRPr="00DA205F">
        <w:rPr>
          <w:lang w:eastAsia="ko-KR"/>
        </w:rPr>
        <w:lastRenderedPageBreak/>
        <w:t>-</w:t>
      </w:r>
      <w:r w:rsidRPr="00DA205F">
        <w:rPr>
          <w:lang w:eastAsia="ko-KR"/>
        </w:rPr>
        <w:tab/>
        <w:t xml:space="preserve">One of the SSBs measured from the NR </w:t>
      </w:r>
      <w:r w:rsidRPr="00DA205F">
        <w:rPr>
          <w:lang w:eastAsia="zh-CN"/>
        </w:rPr>
        <w:t>P</w:t>
      </w:r>
      <w:r w:rsidRPr="00DA205F">
        <w:rPr>
          <w:lang w:eastAsia="ko-KR"/>
        </w:rPr>
        <w:t xml:space="preserve">SCell being </w:t>
      </w:r>
      <w:r w:rsidRPr="00DA205F">
        <w:rPr>
          <w:lang w:eastAsia="zh-CN"/>
        </w:rPr>
        <w:t>configured</w:t>
      </w:r>
      <w:r w:rsidRPr="00DA205F">
        <w:rPr>
          <w:lang w:eastAsia="ko-KR"/>
        </w:rPr>
        <w:t xml:space="preserve"> remains detectable according to the cell identification conditions specified in section </w:t>
      </w:r>
      <w:r w:rsidRPr="00DA205F">
        <w:rPr>
          <w:rFonts w:eastAsia="Malgun Gothic" w:hint="eastAsia"/>
          <w:lang w:eastAsia="zh-CN"/>
        </w:rPr>
        <w:t>9.3</w:t>
      </w:r>
      <w:r w:rsidRPr="00DA205F">
        <w:rPr>
          <w:lang w:eastAsia="ko-KR"/>
        </w:rPr>
        <w:t xml:space="preserve"> of TS 38.133 [50],</w:t>
      </w:r>
    </w:p>
    <w:p w14:paraId="46C9507D" w14:textId="77777777" w:rsidR="00DA205F" w:rsidRPr="00DA205F" w:rsidRDefault="00DA205F" w:rsidP="00DA205F">
      <w:pPr>
        <w:overflowPunct w:val="0"/>
        <w:autoSpaceDE w:val="0"/>
        <w:autoSpaceDN w:val="0"/>
        <w:adjustRightInd w:val="0"/>
        <w:ind w:left="568" w:hanging="284"/>
        <w:textAlignment w:val="baseline"/>
        <w:rPr>
          <w:lang w:eastAsia="ko-KR"/>
        </w:rPr>
      </w:pPr>
      <w:r w:rsidRPr="00DA205F">
        <w:rPr>
          <w:lang w:eastAsia="ko-KR"/>
        </w:rPr>
        <w:t>-</w:t>
      </w:r>
      <w:r w:rsidRPr="00DA205F">
        <w:rPr>
          <w:lang w:eastAsia="ko-KR"/>
        </w:rPr>
        <w:tab/>
        <w:t xml:space="preserve">One of the SSBs measured from NR </w:t>
      </w:r>
      <w:r w:rsidRPr="00DA205F">
        <w:rPr>
          <w:lang w:eastAsia="zh-CN"/>
        </w:rPr>
        <w:t>P</w:t>
      </w:r>
      <w:r w:rsidRPr="00DA205F">
        <w:rPr>
          <w:lang w:eastAsia="ko-KR"/>
        </w:rPr>
        <w:t xml:space="preserve">SCell being </w:t>
      </w:r>
      <w:r w:rsidRPr="00DA205F">
        <w:rPr>
          <w:lang w:eastAsia="zh-CN"/>
        </w:rPr>
        <w:t>configured</w:t>
      </w:r>
      <w:r w:rsidRPr="00DA205F">
        <w:rPr>
          <w:lang w:eastAsia="ko-KR"/>
        </w:rPr>
        <w:t xml:space="preserve"> also remains detectable during the NR </w:t>
      </w:r>
      <w:r w:rsidRPr="00DA205F">
        <w:rPr>
          <w:lang w:eastAsia="zh-CN"/>
        </w:rPr>
        <w:t>P</w:t>
      </w:r>
      <w:r w:rsidRPr="00DA205F">
        <w:rPr>
          <w:lang w:eastAsia="ko-KR"/>
        </w:rPr>
        <w:t xml:space="preserve">SCell </w:t>
      </w:r>
      <w:r w:rsidRPr="00DA205F">
        <w:rPr>
          <w:lang w:eastAsia="zh-CN"/>
        </w:rPr>
        <w:t>configuration</w:t>
      </w:r>
      <w:r w:rsidRPr="00DA205F">
        <w:rPr>
          <w:lang w:eastAsia="ko-KR"/>
        </w:rPr>
        <w:t xml:space="preserve"> delay according to the cell identification conditions specified in section 9.3 of TS 38.133 [50].</w:t>
      </w:r>
    </w:p>
    <w:p w14:paraId="08495AD9" w14:textId="77777777" w:rsidR="00DB228C" w:rsidRDefault="00DA205F" w:rsidP="00DA205F">
      <w:pPr>
        <w:overflowPunct w:val="0"/>
        <w:autoSpaceDE w:val="0"/>
        <w:autoSpaceDN w:val="0"/>
        <w:adjustRightInd w:val="0"/>
        <w:textAlignment w:val="baseline"/>
        <w:rPr>
          <w:ins w:id="113" w:author="Chen, Delia (NSB - CN/Hangzhou)" w:date="2019-09-29T14:12:00Z"/>
          <w:lang w:eastAsia="ko-KR"/>
        </w:rPr>
      </w:pPr>
      <w:r w:rsidRPr="00DA205F">
        <w:rPr>
          <w:lang w:eastAsia="ko-KR"/>
        </w:rPr>
        <w:t xml:space="preserve">otherwise it is unknown. </w:t>
      </w:r>
    </w:p>
    <w:p w14:paraId="3421ADA5" w14:textId="57B650DF" w:rsidR="00DA205F" w:rsidRPr="00DA205F" w:rsidRDefault="00DA205F" w:rsidP="00DA205F">
      <w:pPr>
        <w:overflowPunct w:val="0"/>
        <w:autoSpaceDE w:val="0"/>
        <w:autoSpaceDN w:val="0"/>
        <w:adjustRightInd w:val="0"/>
        <w:textAlignment w:val="baseline"/>
        <w:rPr>
          <w:lang w:eastAsia="ko-KR"/>
        </w:rPr>
      </w:pPr>
      <w:r w:rsidRPr="00DA205F">
        <w:rPr>
          <w:lang w:eastAsia="ko-KR"/>
        </w:rPr>
        <w:t xml:space="preserve">The PCell interruption specified in </w:t>
      </w:r>
      <w:r w:rsidRPr="00DA205F">
        <w:rPr>
          <w:lang w:eastAsia="zh-CN"/>
        </w:rPr>
        <w:t xml:space="preserve">section </w:t>
      </w:r>
      <w:r w:rsidRPr="00DA205F">
        <w:rPr>
          <w:rFonts w:eastAsia="Malgun Gothic" w:hint="eastAsia"/>
          <w:lang w:eastAsia="zh-CN"/>
        </w:rPr>
        <w:t>7.32</w:t>
      </w:r>
      <w:r w:rsidRPr="00DA205F">
        <w:rPr>
          <w:lang w:eastAsia="ko-KR"/>
        </w:rPr>
        <w:t xml:space="preserve"> is allowed only during the RRC reconfiguration procedure [2].</w:t>
      </w:r>
    </w:p>
    <w:p w14:paraId="0B0F6272" w14:textId="77777777" w:rsidR="00DA205F" w:rsidRPr="00DA205F" w:rsidRDefault="00DA205F" w:rsidP="00DA205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A205F">
        <w:rPr>
          <w:rFonts w:ascii="Arial" w:hAnsi="Arial"/>
          <w:sz w:val="28"/>
          <w:lang w:eastAsia="ko-KR"/>
        </w:rPr>
        <w:t>7.31.3</w:t>
      </w:r>
      <w:r w:rsidRPr="00DA205F">
        <w:rPr>
          <w:rFonts w:ascii="Arial" w:hAnsi="Arial"/>
          <w:sz w:val="28"/>
          <w:lang w:eastAsia="ko-KR"/>
        </w:rPr>
        <w:tab/>
        <w:t xml:space="preserve">NR </w:t>
      </w:r>
      <w:r w:rsidRPr="00DA205F">
        <w:rPr>
          <w:rFonts w:ascii="Arial" w:hAnsi="Arial"/>
          <w:sz w:val="28"/>
          <w:lang w:eastAsia="zh-CN"/>
        </w:rPr>
        <w:t>P</w:t>
      </w:r>
      <w:r w:rsidRPr="00DA205F">
        <w:rPr>
          <w:rFonts w:ascii="Arial" w:hAnsi="Arial"/>
          <w:sz w:val="28"/>
          <w:lang w:eastAsia="ko-KR"/>
        </w:rPr>
        <w:t>SCell Release Delay Requirement</w:t>
      </w:r>
    </w:p>
    <w:p w14:paraId="6840582C" w14:textId="77777777" w:rsidR="00DA205F" w:rsidRPr="00DA205F" w:rsidRDefault="00DA205F" w:rsidP="00DA205F">
      <w:pPr>
        <w:overflowPunct w:val="0"/>
        <w:autoSpaceDE w:val="0"/>
        <w:autoSpaceDN w:val="0"/>
        <w:adjustRightInd w:val="0"/>
        <w:textAlignment w:val="baseline"/>
        <w:rPr>
          <w:lang w:eastAsia="ko-KR"/>
        </w:rPr>
      </w:pPr>
      <w:r w:rsidRPr="00DA205F">
        <w:rPr>
          <w:lang w:eastAsia="ko-KR"/>
        </w:rPr>
        <w:t xml:space="preserve">The requirements in this section shall apply for a UE which is </w:t>
      </w:r>
      <w:r w:rsidRPr="00DA205F">
        <w:rPr>
          <w:lang w:eastAsia="zh-CN"/>
        </w:rPr>
        <w:t>configured with</w:t>
      </w:r>
      <w:r w:rsidRPr="00DA205F">
        <w:rPr>
          <w:lang w:eastAsia="ko-KR"/>
        </w:rPr>
        <w:t xml:space="preserve"> </w:t>
      </w:r>
      <w:r w:rsidRPr="00DA205F">
        <w:rPr>
          <w:rFonts w:hint="eastAsia"/>
          <w:lang w:eastAsia="zh-CN"/>
        </w:rPr>
        <w:t>P</w:t>
      </w:r>
      <w:r w:rsidRPr="00DA205F">
        <w:rPr>
          <w:lang w:eastAsia="ko-KR"/>
        </w:rPr>
        <w:t>Cell</w:t>
      </w:r>
      <w:r w:rsidRPr="00DA205F">
        <w:rPr>
          <w:lang w:eastAsia="zh-CN"/>
        </w:rPr>
        <w:t xml:space="preserve"> and NR </w:t>
      </w:r>
      <w:r w:rsidRPr="00DA205F">
        <w:rPr>
          <w:rFonts w:hint="eastAsia"/>
          <w:lang w:eastAsia="zh-CN"/>
        </w:rPr>
        <w:t>PSCell</w:t>
      </w:r>
      <w:r w:rsidRPr="00DA205F">
        <w:rPr>
          <w:lang w:eastAsia="zh-CN"/>
        </w:rPr>
        <w:t>, and may also be configured with one or more SCells and/or NR SCells.</w:t>
      </w:r>
    </w:p>
    <w:p w14:paraId="078388FF" w14:textId="77777777" w:rsidR="00DA205F" w:rsidRPr="00DA205F" w:rsidRDefault="00DA205F" w:rsidP="00DA205F">
      <w:pPr>
        <w:overflowPunct w:val="0"/>
        <w:autoSpaceDE w:val="0"/>
        <w:autoSpaceDN w:val="0"/>
        <w:adjustRightInd w:val="0"/>
        <w:textAlignment w:val="baseline"/>
        <w:rPr>
          <w:lang w:eastAsia="ko-KR"/>
        </w:rPr>
      </w:pPr>
      <w:r w:rsidRPr="00DA205F">
        <w:rPr>
          <w:lang w:eastAsia="ko-KR"/>
        </w:rPr>
        <w:t xml:space="preserve">Upon receiving NR </w:t>
      </w:r>
      <w:r w:rsidRPr="00DA205F">
        <w:rPr>
          <w:rFonts w:hint="eastAsia"/>
          <w:lang w:eastAsia="ko-KR"/>
        </w:rPr>
        <w:t>P</w:t>
      </w:r>
      <w:r w:rsidRPr="00DA205F">
        <w:rPr>
          <w:lang w:eastAsia="ko-KR"/>
        </w:rPr>
        <w:t xml:space="preserve">SCell </w:t>
      </w:r>
      <w:r w:rsidRPr="00DA205F">
        <w:rPr>
          <w:rFonts w:hint="eastAsia"/>
          <w:lang w:eastAsia="ko-KR"/>
        </w:rPr>
        <w:t xml:space="preserve">release </w:t>
      </w:r>
      <w:r w:rsidRPr="00DA205F">
        <w:rPr>
          <w:lang w:eastAsia="ko-KR"/>
        </w:rPr>
        <w:t xml:space="preserve">in subframe </w:t>
      </w:r>
      <w:r w:rsidRPr="00DA205F">
        <w:rPr>
          <w:i/>
          <w:lang w:eastAsia="ko-KR"/>
        </w:rPr>
        <w:t>n</w:t>
      </w:r>
      <w:r w:rsidRPr="00DA205F">
        <w:rPr>
          <w:lang w:eastAsia="ko-KR"/>
        </w:rPr>
        <w:t xml:space="preserve">, the UE shall accomplish the release actions specified in [2] no later than in subframe </w:t>
      </w:r>
      <w:r w:rsidRPr="00DA205F">
        <w:rPr>
          <w:i/>
          <w:lang w:eastAsia="ko-KR"/>
        </w:rPr>
        <w:t>n+</w:t>
      </w:r>
      <w:r w:rsidRPr="00DA205F">
        <w:rPr>
          <w:lang w:eastAsia="ko-KR"/>
        </w:rPr>
        <w:t xml:space="preserve"> T</w:t>
      </w:r>
      <w:r w:rsidRPr="00DA205F">
        <w:rPr>
          <w:vertAlign w:val="subscript"/>
          <w:lang w:eastAsia="ko-KR"/>
        </w:rPr>
        <w:t>RRC_delay</w:t>
      </w:r>
      <w:r w:rsidRPr="00DA205F">
        <w:rPr>
          <w:lang w:eastAsia="ko-KR"/>
        </w:rPr>
        <w:t>:</w:t>
      </w:r>
    </w:p>
    <w:p w14:paraId="5C2B5F86" w14:textId="77777777" w:rsidR="00DA205F" w:rsidRPr="00DA205F" w:rsidRDefault="00DA205F" w:rsidP="00DA205F">
      <w:pPr>
        <w:overflowPunct w:val="0"/>
        <w:autoSpaceDE w:val="0"/>
        <w:autoSpaceDN w:val="0"/>
        <w:adjustRightInd w:val="0"/>
        <w:textAlignment w:val="baseline"/>
        <w:rPr>
          <w:lang w:eastAsia="ko-KR"/>
        </w:rPr>
      </w:pPr>
      <w:r w:rsidRPr="00DA205F">
        <w:rPr>
          <w:lang w:eastAsia="ko-KR"/>
        </w:rPr>
        <w:t>Where</w:t>
      </w:r>
    </w:p>
    <w:p w14:paraId="06FC7D10" w14:textId="77777777" w:rsidR="00DA205F" w:rsidRPr="00DA205F" w:rsidRDefault="00DA205F" w:rsidP="00DA205F">
      <w:pPr>
        <w:overflowPunct w:val="0"/>
        <w:autoSpaceDE w:val="0"/>
        <w:autoSpaceDN w:val="0"/>
        <w:adjustRightInd w:val="0"/>
        <w:ind w:left="568" w:hanging="284"/>
        <w:textAlignment w:val="baseline"/>
        <w:rPr>
          <w:lang w:eastAsia="ko-KR"/>
        </w:rPr>
      </w:pPr>
      <w:r w:rsidRPr="00DA205F">
        <w:rPr>
          <w:lang w:eastAsia="ko-KR"/>
        </w:rPr>
        <w:tab/>
        <w:t>T</w:t>
      </w:r>
      <w:r w:rsidRPr="00DA205F">
        <w:rPr>
          <w:vertAlign w:val="subscript"/>
          <w:lang w:eastAsia="ko-KR"/>
        </w:rPr>
        <w:t>RRC_delay</w:t>
      </w:r>
      <w:r w:rsidRPr="00DA205F">
        <w:rPr>
          <w:lang w:eastAsia="ko-KR"/>
        </w:rPr>
        <w:t xml:space="preserve"> is the RRC procedure delay as specified in [2].</w:t>
      </w:r>
    </w:p>
    <w:p w14:paraId="1F567913" w14:textId="77777777" w:rsidR="00DA205F" w:rsidRPr="00DA205F" w:rsidRDefault="00DA205F" w:rsidP="00DA205F">
      <w:pPr>
        <w:overflowPunct w:val="0"/>
        <w:autoSpaceDE w:val="0"/>
        <w:autoSpaceDN w:val="0"/>
        <w:adjustRightInd w:val="0"/>
        <w:textAlignment w:val="baseline"/>
        <w:rPr>
          <w:lang w:eastAsia="ko-KR"/>
        </w:rPr>
      </w:pPr>
      <w:r w:rsidRPr="00DA205F">
        <w:rPr>
          <w:lang w:eastAsia="ko-KR"/>
        </w:rPr>
        <w:t xml:space="preserve">The PCell interruption specified in section </w:t>
      </w:r>
      <w:r w:rsidRPr="00DA205F">
        <w:rPr>
          <w:rFonts w:eastAsia="Malgun Gothic" w:hint="eastAsia"/>
          <w:lang w:eastAsia="zh-CN"/>
        </w:rPr>
        <w:t>7.32</w:t>
      </w:r>
      <w:r w:rsidRPr="00DA205F">
        <w:rPr>
          <w:lang w:eastAsia="ko-KR"/>
        </w:rPr>
        <w:t xml:space="preserve"> is allowed only during the RRC reconfiguration procedure [2].</w:t>
      </w:r>
    </w:p>
    <w:p w14:paraId="262AB3D5" w14:textId="26BADAC1" w:rsidR="00DA205F" w:rsidRDefault="00DA205F" w:rsidP="00DA205F">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14:paraId="6C5E8BE9" w14:textId="77777777" w:rsidR="00F27DB5" w:rsidRPr="00F27DB5" w:rsidRDefault="00F27DB5" w:rsidP="00F27DB5">
      <w:pPr>
        <w:rPr>
          <w:rFonts w:eastAsia="宋体"/>
        </w:rPr>
      </w:pPr>
    </w:p>
    <w:sectPr w:rsidR="00F27DB5" w:rsidRPr="00F27DB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F03F5" w14:textId="77777777" w:rsidR="000E4319" w:rsidRDefault="000E4319">
      <w:r>
        <w:separator/>
      </w:r>
    </w:p>
  </w:endnote>
  <w:endnote w:type="continuationSeparator" w:id="0">
    <w:p w14:paraId="73147488" w14:textId="77777777" w:rsidR="000E4319" w:rsidRDefault="000E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DB228C" w:rsidRDefault="00DB2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DB228C" w:rsidRDefault="00DB2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DB228C" w:rsidRDefault="00DB2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4E94C" w14:textId="77777777" w:rsidR="000E4319" w:rsidRDefault="000E4319">
      <w:r>
        <w:separator/>
      </w:r>
    </w:p>
  </w:footnote>
  <w:footnote w:type="continuationSeparator" w:id="0">
    <w:p w14:paraId="018CE637" w14:textId="77777777" w:rsidR="000E4319" w:rsidRDefault="000E4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DB228C" w:rsidRDefault="00DB22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DB228C" w:rsidRDefault="00DB2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DB228C" w:rsidRDefault="00DB22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DB228C" w:rsidRDefault="00DB22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DB228C" w:rsidRDefault="00DB22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DB228C" w:rsidRDefault="00DB2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CD5529"/>
    <w:multiLevelType w:val="multilevel"/>
    <w:tmpl w:val="9558EF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2800518"/>
    <w:multiLevelType w:val="hybridMultilevel"/>
    <w:tmpl w:val="2DE4CDE4"/>
    <w:lvl w:ilvl="0" w:tplc="73B8F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0"/>
  </w:num>
  <w:num w:numId="4">
    <w:abstractNumId w:val="2"/>
  </w:num>
  <w:num w:numId="5">
    <w:abstractNumId w:val="3"/>
  </w:num>
  <w:num w:numId="6">
    <w:abstractNumId w:val="0"/>
  </w:num>
  <w:num w:numId="7">
    <w:abstractNumId w:val="4"/>
  </w:num>
  <w:num w:numId="8">
    <w:abstractNumId w:val="1"/>
  </w:num>
  <w:num w:numId="9">
    <w:abstractNumId w:val="7"/>
  </w:num>
  <w:num w:numId="10">
    <w:abstractNumId w:val="6"/>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22E4A"/>
    <w:rsid w:val="000460F7"/>
    <w:rsid w:val="00062B65"/>
    <w:rsid w:val="00064C09"/>
    <w:rsid w:val="00067E36"/>
    <w:rsid w:val="00092D26"/>
    <w:rsid w:val="000A6394"/>
    <w:rsid w:val="000B7FED"/>
    <w:rsid w:val="000C038A"/>
    <w:rsid w:val="000C6598"/>
    <w:rsid w:val="000D5B8A"/>
    <w:rsid w:val="000E4319"/>
    <w:rsid w:val="000F715F"/>
    <w:rsid w:val="001014AC"/>
    <w:rsid w:val="00107F25"/>
    <w:rsid w:val="00145D43"/>
    <w:rsid w:val="00192C46"/>
    <w:rsid w:val="001A08B3"/>
    <w:rsid w:val="001A7B60"/>
    <w:rsid w:val="001B2692"/>
    <w:rsid w:val="001B414E"/>
    <w:rsid w:val="001B52F0"/>
    <w:rsid w:val="001B7A65"/>
    <w:rsid w:val="001D3469"/>
    <w:rsid w:val="001D4281"/>
    <w:rsid w:val="001D76B0"/>
    <w:rsid w:val="001E1D18"/>
    <w:rsid w:val="001E33EB"/>
    <w:rsid w:val="001E41F3"/>
    <w:rsid w:val="001E4356"/>
    <w:rsid w:val="001F1A5E"/>
    <w:rsid w:val="002026F6"/>
    <w:rsid w:val="002236BB"/>
    <w:rsid w:val="00224950"/>
    <w:rsid w:val="00236FC3"/>
    <w:rsid w:val="00240477"/>
    <w:rsid w:val="002419CD"/>
    <w:rsid w:val="00251E87"/>
    <w:rsid w:val="0026004D"/>
    <w:rsid w:val="002640DD"/>
    <w:rsid w:val="002660DA"/>
    <w:rsid w:val="00270D0F"/>
    <w:rsid w:val="00275D12"/>
    <w:rsid w:val="00284FEB"/>
    <w:rsid w:val="002860C4"/>
    <w:rsid w:val="00296053"/>
    <w:rsid w:val="002B363E"/>
    <w:rsid w:val="002B5741"/>
    <w:rsid w:val="002F452E"/>
    <w:rsid w:val="00305409"/>
    <w:rsid w:val="00313D85"/>
    <w:rsid w:val="00321A58"/>
    <w:rsid w:val="00326058"/>
    <w:rsid w:val="00336D4B"/>
    <w:rsid w:val="00340178"/>
    <w:rsid w:val="00343954"/>
    <w:rsid w:val="003511BE"/>
    <w:rsid w:val="003609EF"/>
    <w:rsid w:val="0036231A"/>
    <w:rsid w:val="00363DE2"/>
    <w:rsid w:val="0037181C"/>
    <w:rsid w:val="00372F31"/>
    <w:rsid w:val="00374DD4"/>
    <w:rsid w:val="00386894"/>
    <w:rsid w:val="003964ED"/>
    <w:rsid w:val="003A5F06"/>
    <w:rsid w:val="003C0651"/>
    <w:rsid w:val="003E0517"/>
    <w:rsid w:val="003E1A36"/>
    <w:rsid w:val="00400193"/>
    <w:rsid w:val="00404524"/>
    <w:rsid w:val="00410371"/>
    <w:rsid w:val="004103A8"/>
    <w:rsid w:val="004242F1"/>
    <w:rsid w:val="00427DD9"/>
    <w:rsid w:val="00431C39"/>
    <w:rsid w:val="00453AC1"/>
    <w:rsid w:val="0046132E"/>
    <w:rsid w:val="0046632E"/>
    <w:rsid w:val="00473E6D"/>
    <w:rsid w:val="004821B7"/>
    <w:rsid w:val="004B516E"/>
    <w:rsid w:val="004B556A"/>
    <w:rsid w:val="004B75B7"/>
    <w:rsid w:val="004E75B5"/>
    <w:rsid w:val="004F7C46"/>
    <w:rsid w:val="0051580D"/>
    <w:rsid w:val="00547111"/>
    <w:rsid w:val="0056300A"/>
    <w:rsid w:val="00564BC7"/>
    <w:rsid w:val="00575AB6"/>
    <w:rsid w:val="005816CF"/>
    <w:rsid w:val="00585CC6"/>
    <w:rsid w:val="00592D74"/>
    <w:rsid w:val="005A3D77"/>
    <w:rsid w:val="005E2C44"/>
    <w:rsid w:val="006111A8"/>
    <w:rsid w:val="00611383"/>
    <w:rsid w:val="00613185"/>
    <w:rsid w:val="00613212"/>
    <w:rsid w:val="00621188"/>
    <w:rsid w:val="00622D99"/>
    <w:rsid w:val="006257ED"/>
    <w:rsid w:val="006261D9"/>
    <w:rsid w:val="006309ED"/>
    <w:rsid w:val="00640502"/>
    <w:rsid w:val="00640F99"/>
    <w:rsid w:val="006537AB"/>
    <w:rsid w:val="0066207A"/>
    <w:rsid w:val="00674D1E"/>
    <w:rsid w:val="00683C1F"/>
    <w:rsid w:val="00695808"/>
    <w:rsid w:val="00696FA5"/>
    <w:rsid w:val="006A01C3"/>
    <w:rsid w:val="006B1CFC"/>
    <w:rsid w:val="006B46FB"/>
    <w:rsid w:val="006C5E4C"/>
    <w:rsid w:val="006D0BB2"/>
    <w:rsid w:val="006E21FB"/>
    <w:rsid w:val="006F2B43"/>
    <w:rsid w:val="006F3647"/>
    <w:rsid w:val="00700349"/>
    <w:rsid w:val="00710BA7"/>
    <w:rsid w:val="00712E88"/>
    <w:rsid w:val="007246A1"/>
    <w:rsid w:val="00727E6A"/>
    <w:rsid w:val="00755048"/>
    <w:rsid w:val="00781C44"/>
    <w:rsid w:val="00792342"/>
    <w:rsid w:val="007935DA"/>
    <w:rsid w:val="007977A8"/>
    <w:rsid w:val="007A49FE"/>
    <w:rsid w:val="007B512A"/>
    <w:rsid w:val="007C0845"/>
    <w:rsid w:val="007C2097"/>
    <w:rsid w:val="007D6A07"/>
    <w:rsid w:val="007F7259"/>
    <w:rsid w:val="008040A8"/>
    <w:rsid w:val="008279FA"/>
    <w:rsid w:val="00835E15"/>
    <w:rsid w:val="00845B13"/>
    <w:rsid w:val="008626E7"/>
    <w:rsid w:val="00870EE7"/>
    <w:rsid w:val="00893065"/>
    <w:rsid w:val="008A45A6"/>
    <w:rsid w:val="008B11AE"/>
    <w:rsid w:val="008B4762"/>
    <w:rsid w:val="008F686C"/>
    <w:rsid w:val="009148DE"/>
    <w:rsid w:val="00922964"/>
    <w:rsid w:val="00925F56"/>
    <w:rsid w:val="009344CB"/>
    <w:rsid w:val="00936849"/>
    <w:rsid w:val="00936954"/>
    <w:rsid w:val="00937AD8"/>
    <w:rsid w:val="00945715"/>
    <w:rsid w:val="009777D9"/>
    <w:rsid w:val="00991B88"/>
    <w:rsid w:val="009939F8"/>
    <w:rsid w:val="00997C54"/>
    <w:rsid w:val="009A5753"/>
    <w:rsid w:val="009A579D"/>
    <w:rsid w:val="009B6B73"/>
    <w:rsid w:val="009C68CD"/>
    <w:rsid w:val="009E3297"/>
    <w:rsid w:val="009E72EC"/>
    <w:rsid w:val="009F6828"/>
    <w:rsid w:val="009F734F"/>
    <w:rsid w:val="00A068A6"/>
    <w:rsid w:val="00A246B6"/>
    <w:rsid w:val="00A24E5D"/>
    <w:rsid w:val="00A35813"/>
    <w:rsid w:val="00A42971"/>
    <w:rsid w:val="00A449DE"/>
    <w:rsid w:val="00A47E70"/>
    <w:rsid w:val="00A50CF0"/>
    <w:rsid w:val="00A61E0C"/>
    <w:rsid w:val="00A74A3D"/>
    <w:rsid w:val="00A7671C"/>
    <w:rsid w:val="00AA2CBC"/>
    <w:rsid w:val="00AC5820"/>
    <w:rsid w:val="00AD1CD8"/>
    <w:rsid w:val="00AF2A15"/>
    <w:rsid w:val="00B10577"/>
    <w:rsid w:val="00B16413"/>
    <w:rsid w:val="00B209BA"/>
    <w:rsid w:val="00B258BB"/>
    <w:rsid w:val="00B67B97"/>
    <w:rsid w:val="00B968C8"/>
    <w:rsid w:val="00BA3EC5"/>
    <w:rsid w:val="00BA51D9"/>
    <w:rsid w:val="00BB5DFC"/>
    <w:rsid w:val="00BB79D7"/>
    <w:rsid w:val="00BC569B"/>
    <w:rsid w:val="00BC680E"/>
    <w:rsid w:val="00BD279D"/>
    <w:rsid w:val="00BD6BB8"/>
    <w:rsid w:val="00BF2E3F"/>
    <w:rsid w:val="00BF67A6"/>
    <w:rsid w:val="00C3555C"/>
    <w:rsid w:val="00C45A4A"/>
    <w:rsid w:val="00C66BA2"/>
    <w:rsid w:val="00C8503A"/>
    <w:rsid w:val="00C95985"/>
    <w:rsid w:val="00C9674F"/>
    <w:rsid w:val="00C97E34"/>
    <w:rsid w:val="00CA6D8D"/>
    <w:rsid w:val="00CB2294"/>
    <w:rsid w:val="00CB5743"/>
    <w:rsid w:val="00CC5026"/>
    <w:rsid w:val="00CC5C85"/>
    <w:rsid w:val="00CC68D0"/>
    <w:rsid w:val="00CE47BE"/>
    <w:rsid w:val="00D03F9A"/>
    <w:rsid w:val="00D06D51"/>
    <w:rsid w:val="00D15534"/>
    <w:rsid w:val="00D16AB6"/>
    <w:rsid w:val="00D24991"/>
    <w:rsid w:val="00D4253A"/>
    <w:rsid w:val="00D50255"/>
    <w:rsid w:val="00D535AA"/>
    <w:rsid w:val="00DA205F"/>
    <w:rsid w:val="00DB16D6"/>
    <w:rsid w:val="00DB228C"/>
    <w:rsid w:val="00DB233A"/>
    <w:rsid w:val="00DB5C75"/>
    <w:rsid w:val="00DB6FFC"/>
    <w:rsid w:val="00DC37AD"/>
    <w:rsid w:val="00DE34CF"/>
    <w:rsid w:val="00E01073"/>
    <w:rsid w:val="00E07EB0"/>
    <w:rsid w:val="00E137A9"/>
    <w:rsid w:val="00E13F3D"/>
    <w:rsid w:val="00E26711"/>
    <w:rsid w:val="00E30144"/>
    <w:rsid w:val="00E31F27"/>
    <w:rsid w:val="00E34898"/>
    <w:rsid w:val="00E727E5"/>
    <w:rsid w:val="00E83C66"/>
    <w:rsid w:val="00E928AA"/>
    <w:rsid w:val="00EA7F94"/>
    <w:rsid w:val="00EB09B7"/>
    <w:rsid w:val="00ED479B"/>
    <w:rsid w:val="00EE7D7C"/>
    <w:rsid w:val="00F13A5A"/>
    <w:rsid w:val="00F13D11"/>
    <w:rsid w:val="00F25D98"/>
    <w:rsid w:val="00F27DB5"/>
    <w:rsid w:val="00F300FB"/>
    <w:rsid w:val="00F4710A"/>
    <w:rsid w:val="00F53AF6"/>
    <w:rsid w:val="00F61B9B"/>
    <w:rsid w:val="00F72A63"/>
    <w:rsid w:val="00F841D4"/>
    <w:rsid w:val="00FA1AE7"/>
    <w:rsid w:val="00FB1505"/>
    <w:rsid w:val="00FB6386"/>
    <w:rsid w:val="00FC2A09"/>
    <w:rsid w:val="00FC5188"/>
    <w:rsid w:val="00FF4B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2419CD"/>
    <w:pPr>
      <w:ind w:left="720"/>
      <w:contextualSpacing/>
    </w:pPr>
  </w:style>
  <w:style w:type="character" w:customStyle="1" w:styleId="B1Char">
    <w:name w:val="B1 Char"/>
    <w:link w:val="B10"/>
    <w:rsid w:val="002F452E"/>
    <w:rPr>
      <w:rFonts w:ascii="Times New Roman" w:hAnsi="Times New Roman"/>
      <w:lang w:val="en-GB" w:eastAsia="en-US"/>
    </w:rPr>
  </w:style>
  <w:style w:type="character" w:customStyle="1" w:styleId="NOChar">
    <w:name w:val="NO Char"/>
    <w:link w:val="NO"/>
    <w:rsid w:val="00453AC1"/>
    <w:rPr>
      <w:rFonts w:ascii="Times New Roman" w:hAnsi="Times New Roman"/>
      <w:lang w:val="en-GB" w:eastAsia="en-US"/>
    </w:rPr>
  </w:style>
  <w:style w:type="character" w:customStyle="1" w:styleId="TANChar">
    <w:name w:val="TAN Char"/>
    <w:link w:val="TAN"/>
    <w:rsid w:val="00453AC1"/>
    <w:rPr>
      <w:rFonts w:ascii="Arial" w:hAnsi="Arial"/>
      <w:sz w:val="18"/>
      <w:lang w:val="en-GB" w:eastAsia="en-US"/>
    </w:rPr>
  </w:style>
  <w:style w:type="character" w:customStyle="1" w:styleId="B2Char">
    <w:name w:val="B2 Char"/>
    <w:link w:val="B2"/>
    <w:rsid w:val="00453AC1"/>
    <w:rPr>
      <w:rFonts w:ascii="Times New Roman" w:hAnsi="Times New Roman"/>
      <w:lang w:val="en-GB" w:eastAsia="en-US"/>
    </w:rPr>
  </w:style>
  <w:style w:type="character" w:styleId="PlaceholderText">
    <w:name w:val="Placeholder Text"/>
    <w:basedOn w:val="DefaultParagraphFont"/>
    <w:uiPriority w:val="99"/>
    <w:semiHidden/>
    <w:rsid w:val="00936954"/>
    <w:rPr>
      <w:color w:val="808080"/>
    </w:rPr>
  </w:style>
  <w:style w:type="numbering" w:customStyle="1" w:styleId="NoList1">
    <w:name w:val="No List1"/>
    <w:next w:val="NoList"/>
    <w:uiPriority w:val="99"/>
    <w:semiHidden/>
    <w:unhideWhenUsed/>
    <w:rsid w:val="00D4253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4253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4253A"/>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425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4253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4253A"/>
    <w:rPr>
      <w:rFonts w:ascii="Arial" w:hAnsi="Arial"/>
      <w:sz w:val="22"/>
      <w:lang w:val="en-GB" w:eastAsia="en-US"/>
    </w:rPr>
  </w:style>
  <w:style w:type="character" w:customStyle="1" w:styleId="H6Char">
    <w:name w:val="H6 Char"/>
    <w:link w:val="H6"/>
    <w:rsid w:val="00D4253A"/>
    <w:rPr>
      <w:rFonts w:ascii="Arial" w:hAnsi="Arial"/>
      <w:lang w:val="en-GB" w:eastAsia="en-US"/>
    </w:rPr>
  </w:style>
  <w:style w:type="character" w:customStyle="1" w:styleId="Heading8Char">
    <w:name w:val="Heading 8 Char"/>
    <w:link w:val="Heading8"/>
    <w:rsid w:val="00D4253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4253A"/>
    <w:rPr>
      <w:rFonts w:ascii="Arial" w:hAnsi="Arial"/>
      <w:b/>
      <w:noProof/>
      <w:sz w:val="18"/>
      <w:lang w:val="en-GB" w:eastAsia="en-US"/>
    </w:rPr>
  </w:style>
  <w:style w:type="character" w:customStyle="1" w:styleId="FooterChar">
    <w:name w:val="Footer Char"/>
    <w:link w:val="Footer"/>
    <w:rsid w:val="00D4253A"/>
    <w:rPr>
      <w:rFonts w:ascii="Arial" w:hAnsi="Arial"/>
      <w:b/>
      <w:i/>
      <w:noProof/>
      <w:sz w:val="18"/>
      <w:lang w:val="en-GB" w:eastAsia="en-US"/>
    </w:rPr>
  </w:style>
  <w:style w:type="character" w:customStyle="1" w:styleId="TALCar">
    <w:name w:val="TAL Car"/>
    <w:link w:val="TAL"/>
    <w:qFormat/>
    <w:rsid w:val="00D4253A"/>
    <w:rPr>
      <w:rFonts w:ascii="Arial" w:hAnsi="Arial"/>
      <w:sz w:val="18"/>
      <w:lang w:val="en-GB" w:eastAsia="en-US"/>
    </w:rPr>
  </w:style>
  <w:style w:type="character" w:customStyle="1" w:styleId="TACChar">
    <w:name w:val="TAC Char"/>
    <w:link w:val="TAC"/>
    <w:qFormat/>
    <w:rsid w:val="00D4253A"/>
    <w:rPr>
      <w:rFonts w:ascii="Arial" w:hAnsi="Arial"/>
      <w:sz w:val="18"/>
      <w:lang w:val="en-GB" w:eastAsia="en-US"/>
    </w:rPr>
  </w:style>
  <w:style w:type="character" w:customStyle="1" w:styleId="TAHCar">
    <w:name w:val="TAH Car"/>
    <w:link w:val="TAH"/>
    <w:qFormat/>
    <w:rsid w:val="00D4253A"/>
    <w:rPr>
      <w:rFonts w:ascii="Arial" w:hAnsi="Arial"/>
      <w:b/>
      <w:sz w:val="18"/>
      <w:lang w:val="en-GB" w:eastAsia="en-US"/>
    </w:rPr>
  </w:style>
  <w:style w:type="character" w:customStyle="1" w:styleId="EXChar">
    <w:name w:val="EX Char"/>
    <w:link w:val="EX"/>
    <w:rsid w:val="00D4253A"/>
    <w:rPr>
      <w:rFonts w:ascii="Times New Roman" w:hAnsi="Times New Roman"/>
      <w:lang w:val="en-GB" w:eastAsia="en-US"/>
    </w:rPr>
  </w:style>
  <w:style w:type="character" w:customStyle="1" w:styleId="THChar">
    <w:name w:val="TH Char"/>
    <w:link w:val="TH"/>
    <w:qFormat/>
    <w:rsid w:val="00D4253A"/>
    <w:rPr>
      <w:rFonts w:ascii="Arial" w:hAnsi="Arial"/>
      <w:b/>
      <w:lang w:val="en-GB" w:eastAsia="en-US"/>
    </w:rPr>
  </w:style>
  <w:style w:type="character" w:customStyle="1" w:styleId="TFChar">
    <w:name w:val="TF Char"/>
    <w:link w:val="TF"/>
    <w:rsid w:val="00D4253A"/>
    <w:rPr>
      <w:rFonts w:ascii="Arial" w:hAnsi="Arial"/>
      <w:b/>
      <w:lang w:val="en-GB" w:eastAsia="en-US"/>
    </w:rPr>
  </w:style>
  <w:style w:type="character" w:customStyle="1" w:styleId="B4Char">
    <w:name w:val="B4 Char"/>
    <w:link w:val="B4"/>
    <w:rsid w:val="00D4253A"/>
    <w:rPr>
      <w:rFonts w:ascii="Times New Roman" w:hAnsi="Times New Roman"/>
      <w:lang w:val="en-GB" w:eastAsia="en-US"/>
    </w:rPr>
  </w:style>
  <w:style w:type="paragraph" w:customStyle="1" w:styleId="TAJ">
    <w:name w:val="TAJ"/>
    <w:basedOn w:val="TH"/>
    <w:rsid w:val="00D4253A"/>
    <w:rPr>
      <w:rFonts w:eastAsia="宋体"/>
    </w:rPr>
  </w:style>
  <w:style w:type="paragraph" w:customStyle="1" w:styleId="Guidance">
    <w:name w:val="Guidance"/>
    <w:basedOn w:val="Normal"/>
    <w:rsid w:val="00D4253A"/>
    <w:rPr>
      <w:rFonts w:eastAsia="宋体"/>
      <w:i/>
      <w:color w:val="0000FF"/>
    </w:rPr>
  </w:style>
  <w:style w:type="character" w:customStyle="1" w:styleId="DocumentMapChar">
    <w:name w:val="Document Map Char"/>
    <w:link w:val="DocumentMap"/>
    <w:rsid w:val="00D4253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4253A"/>
    <w:rPr>
      <w:rFonts w:ascii="Times New Roman" w:hAnsi="Times New Roman"/>
      <w:sz w:val="16"/>
      <w:lang w:val="en-GB" w:eastAsia="en-US"/>
    </w:rPr>
  </w:style>
  <w:style w:type="character" w:customStyle="1" w:styleId="ListChar">
    <w:name w:val="List Char"/>
    <w:link w:val="List"/>
    <w:rsid w:val="00D4253A"/>
    <w:rPr>
      <w:rFonts w:ascii="Times New Roman" w:hAnsi="Times New Roman"/>
      <w:lang w:val="en-GB" w:eastAsia="en-US"/>
    </w:rPr>
  </w:style>
  <w:style w:type="character" w:customStyle="1" w:styleId="ListBulletChar">
    <w:name w:val="List Bullet Char"/>
    <w:link w:val="ListBullet"/>
    <w:rsid w:val="00D4253A"/>
    <w:rPr>
      <w:rFonts w:ascii="Times New Roman" w:hAnsi="Times New Roman"/>
      <w:lang w:val="en-GB" w:eastAsia="en-US"/>
    </w:rPr>
  </w:style>
  <w:style w:type="character" w:customStyle="1" w:styleId="ListBullet2Char">
    <w:name w:val="List Bullet 2 Char"/>
    <w:link w:val="ListBullet2"/>
    <w:rsid w:val="00D4253A"/>
    <w:rPr>
      <w:rFonts w:ascii="Times New Roman" w:hAnsi="Times New Roman"/>
      <w:lang w:val="en-GB" w:eastAsia="en-US"/>
    </w:rPr>
  </w:style>
  <w:style w:type="character" w:customStyle="1" w:styleId="ListBullet3Char">
    <w:name w:val="List Bullet 3 Char"/>
    <w:link w:val="ListBullet3"/>
    <w:rsid w:val="00D4253A"/>
    <w:rPr>
      <w:rFonts w:ascii="Times New Roman" w:hAnsi="Times New Roman"/>
      <w:lang w:val="en-GB" w:eastAsia="en-US"/>
    </w:rPr>
  </w:style>
  <w:style w:type="character" w:customStyle="1" w:styleId="List2Char">
    <w:name w:val="List 2 Char"/>
    <w:link w:val="List2"/>
    <w:rsid w:val="00D4253A"/>
    <w:rPr>
      <w:rFonts w:ascii="Times New Roman" w:hAnsi="Times New Roman"/>
      <w:lang w:val="en-GB" w:eastAsia="en-US"/>
    </w:rPr>
  </w:style>
  <w:style w:type="paragraph" w:styleId="IndexHeading">
    <w:name w:val="index heading"/>
    <w:basedOn w:val="Normal"/>
    <w:next w:val="Normal"/>
    <w:rsid w:val="00D4253A"/>
    <w:pPr>
      <w:pBdr>
        <w:top w:val="single" w:sz="12" w:space="0" w:color="auto"/>
      </w:pBdr>
      <w:spacing w:before="360" w:after="240"/>
    </w:pPr>
    <w:rPr>
      <w:rFonts w:eastAsia="MS Mincho"/>
      <w:b/>
      <w:i/>
      <w:sz w:val="26"/>
    </w:rPr>
  </w:style>
  <w:style w:type="paragraph" w:customStyle="1" w:styleId="TabList">
    <w:name w:val="TabList"/>
    <w:basedOn w:val="Normal"/>
    <w:rsid w:val="00D4253A"/>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4253A"/>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4253A"/>
    <w:rPr>
      <w:rFonts w:ascii="Times New Roman" w:eastAsia="MS Mincho" w:hAnsi="Times New Roman"/>
      <w:b/>
      <w:lang w:val="en-GB" w:eastAsia="en-US"/>
    </w:rPr>
  </w:style>
  <w:style w:type="paragraph" w:customStyle="1" w:styleId="tabletext">
    <w:name w:val="table text"/>
    <w:basedOn w:val="Normal"/>
    <w:next w:val="table"/>
    <w:rsid w:val="00D4253A"/>
    <w:pPr>
      <w:spacing w:after="0"/>
    </w:pPr>
    <w:rPr>
      <w:rFonts w:eastAsia="MS Mincho"/>
      <w:i/>
    </w:rPr>
  </w:style>
  <w:style w:type="paragraph" w:customStyle="1" w:styleId="table">
    <w:name w:val="table"/>
    <w:basedOn w:val="Normal"/>
    <w:next w:val="Normal"/>
    <w:rsid w:val="00D4253A"/>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4253A"/>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4253A"/>
    <w:rPr>
      <w:rFonts w:ascii="Times New Roman" w:eastAsia="MS Mincho" w:hAnsi="Times New Roman"/>
      <w:sz w:val="24"/>
      <w:lang w:val="en-GB" w:eastAsia="en-US"/>
    </w:rPr>
  </w:style>
  <w:style w:type="paragraph" w:customStyle="1" w:styleId="HE">
    <w:name w:val="HE"/>
    <w:basedOn w:val="Normal"/>
    <w:rsid w:val="00D4253A"/>
    <w:pPr>
      <w:spacing w:after="0"/>
    </w:pPr>
    <w:rPr>
      <w:rFonts w:eastAsia="MS Mincho"/>
      <w:b/>
    </w:rPr>
  </w:style>
  <w:style w:type="paragraph" w:styleId="PlainText">
    <w:name w:val="Plain Text"/>
    <w:basedOn w:val="Normal"/>
    <w:link w:val="PlainTextChar"/>
    <w:uiPriority w:val="99"/>
    <w:rsid w:val="00D4253A"/>
    <w:pPr>
      <w:spacing w:after="0"/>
    </w:pPr>
    <w:rPr>
      <w:rFonts w:ascii="Courier New" w:eastAsia="MS Mincho" w:hAnsi="Courier New"/>
    </w:rPr>
  </w:style>
  <w:style w:type="character" w:customStyle="1" w:styleId="PlainTextChar">
    <w:name w:val="Plain Text Char"/>
    <w:basedOn w:val="DefaultParagraphFont"/>
    <w:link w:val="PlainText"/>
    <w:uiPriority w:val="99"/>
    <w:rsid w:val="00D4253A"/>
    <w:rPr>
      <w:rFonts w:ascii="Courier New" w:eastAsia="MS Mincho" w:hAnsi="Courier New"/>
      <w:lang w:val="en-GB" w:eastAsia="en-US"/>
    </w:rPr>
  </w:style>
  <w:style w:type="paragraph" w:customStyle="1" w:styleId="text">
    <w:name w:val="text"/>
    <w:basedOn w:val="Normal"/>
    <w:rsid w:val="00D4253A"/>
    <w:pPr>
      <w:widowControl w:val="0"/>
      <w:spacing w:after="240"/>
      <w:jc w:val="both"/>
    </w:pPr>
    <w:rPr>
      <w:rFonts w:eastAsia="MS Mincho"/>
      <w:sz w:val="24"/>
      <w:lang w:val="en-AU"/>
    </w:rPr>
  </w:style>
  <w:style w:type="paragraph" w:customStyle="1" w:styleId="Reference">
    <w:name w:val="Reference"/>
    <w:basedOn w:val="EX"/>
    <w:rsid w:val="00D4253A"/>
    <w:pPr>
      <w:tabs>
        <w:tab w:val="num" w:pos="567"/>
      </w:tabs>
      <w:ind w:left="567" w:hanging="567"/>
    </w:pPr>
    <w:rPr>
      <w:rFonts w:eastAsia="MS Mincho"/>
    </w:rPr>
  </w:style>
  <w:style w:type="paragraph" w:customStyle="1" w:styleId="berschrift1H1">
    <w:name w:val="Überschrift 1.H1"/>
    <w:basedOn w:val="Normal"/>
    <w:next w:val="Normal"/>
    <w:rsid w:val="00D4253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4253A"/>
    <w:rPr>
      <w:rFonts w:ascii="Arial" w:eastAsia="MS Mincho" w:hAnsi="Arial"/>
      <w:lang w:val="en-GB" w:eastAsia="en-US"/>
    </w:rPr>
  </w:style>
  <w:style w:type="paragraph" w:customStyle="1" w:styleId="textintend1">
    <w:name w:val="text intend 1"/>
    <w:basedOn w:val="text"/>
    <w:rsid w:val="00D4253A"/>
    <w:pPr>
      <w:widowControl/>
      <w:tabs>
        <w:tab w:val="num" w:pos="992"/>
      </w:tabs>
      <w:spacing w:after="120"/>
      <w:ind w:left="992" w:hanging="425"/>
    </w:pPr>
    <w:rPr>
      <w:lang w:val="en-US"/>
    </w:rPr>
  </w:style>
  <w:style w:type="paragraph" w:customStyle="1" w:styleId="textintend2">
    <w:name w:val="text intend 2"/>
    <w:basedOn w:val="text"/>
    <w:rsid w:val="00D4253A"/>
    <w:pPr>
      <w:widowControl/>
      <w:tabs>
        <w:tab w:val="num" w:pos="1418"/>
      </w:tabs>
      <w:spacing w:after="120"/>
      <w:ind w:left="1418" w:hanging="426"/>
    </w:pPr>
    <w:rPr>
      <w:lang w:val="en-US"/>
    </w:rPr>
  </w:style>
  <w:style w:type="paragraph" w:customStyle="1" w:styleId="textintend3">
    <w:name w:val="text intend 3"/>
    <w:basedOn w:val="text"/>
    <w:rsid w:val="00D4253A"/>
    <w:pPr>
      <w:widowControl/>
      <w:tabs>
        <w:tab w:val="num" w:pos="1843"/>
      </w:tabs>
      <w:spacing w:after="120"/>
      <w:ind w:left="1843" w:hanging="425"/>
    </w:pPr>
    <w:rPr>
      <w:lang w:val="en-US"/>
    </w:rPr>
  </w:style>
  <w:style w:type="paragraph" w:customStyle="1" w:styleId="normalpuce">
    <w:name w:val="normal puce"/>
    <w:basedOn w:val="Normal"/>
    <w:rsid w:val="00D4253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4253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4253A"/>
    <w:rPr>
      <w:rFonts w:ascii="Times New Roman" w:eastAsia="MS Mincho" w:hAnsi="Times New Roman"/>
      <w:i/>
      <w:sz w:val="22"/>
      <w:lang w:val="en-GB" w:eastAsia="en-US"/>
    </w:rPr>
  </w:style>
  <w:style w:type="character" w:styleId="PageNumber">
    <w:name w:val="page number"/>
    <w:basedOn w:val="DefaultParagraphFont"/>
    <w:rsid w:val="00D4253A"/>
  </w:style>
  <w:style w:type="character" w:customStyle="1" w:styleId="CommentTextChar">
    <w:name w:val="Comment Text Char"/>
    <w:link w:val="CommentText"/>
    <w:rsid w:val="00D4253A"/>
    <w:rPr>
      <w:rFonts w:ascii="Times New Roman" w:hAnsi="Times New Roman"/>
      <w:lang w:val="en-GB" w:eastAsia="en-US"/>
    </w:rPr>
  </w:style>
  <w:style w:type="paragraph" w:styleId="BodyText2">
    <w:name w:val="Body Text 2"/>
    <w:basedOn w:val="Normal"/>
    <w:link w:val="BodyText2Char"/>
    <w:rsid w:val="00D4253A"/>
    <w:pPr>
      <w:spacing w:after="0"/>
      <w:jc w:val="both"/>
    </w:pPr>
    <w:rPr>
      <w:rFonts w:eastAsia="MS Mincho"/>
      <w:sz w:val="24"/>
    </w:rPr>
  </w:style>
  <w:style w:type="character" w:customStyle="1" w:styleId="BodyText2Char">
    <w:name w:val="Body Text 2 Char"/>
    <w:basedOn w:val="DefaultParagraphFont"/>
    <w:link w:val="BodyText2"/>
    <w:rsid w:val="00D4253A"/>
    <w:rPr>
      <w:rFonts w:ascii="Times New Roman" w:eastAsia="MS Mincho" w:hAnsi="Times New Roman"/>
      <w:sz w:val="24"/>
      <w:lang w:val="en-GB" w:eastAsia="en-US"/>
    </w:rPr>
  </w:style>
  <w:style w:type="paragraph" w:customStyle="1" w:styleId="para">
    <w:name w:val="para"/>
    <w:basedOn w:val="Normal"/>
    <w:rsid w:val="00D4253A"/>
    <w:pPr>
      <w:spacing w:after="240"/>
      <w:jc w:val="both"/>
    </w:pPr>
    <w:rPr>
      <w:rFonts w:ascii="Helvetica" w:eastAsia="MS Mincho" w:hAnsi="Helvetica"/>
    </w:rPr>
  </w:style>
  <w:style w:type="character" w:customStyle="1" w:styleId="MTEquationSection">
    <w:name w:val="MTEquationSection"/>
    <w:rsid w:val="00D4253A"/>
    <w:rPr>
      <w:noProof w:val="0"/>
      <w:vanish w:val="0"/>
      <w:color w:val="FF0000"/>
      <w:lang w:eastAsia="en-US"/>
    </w:rPr>
  </w:style>
  <w:style w:type="paragraph" w:customStyle="1" w:styleId="MTDisplayEquation">
    <w:name w:val="MTDisplayEquation"/>
    <w:basedOn w:val="Normal"/>
    <w:rsid w:val="00D4253A"/>
    <w:pPr>
      <w:tabs>
        <w:tab w:val="center" w:pos="4820"/>
        <w:tab w:val="right" w:pos="9640"/>
      </w:tabs>
    </w:pPr>
    <w:rPr>
      <w:rFonts w:eastAsia="MS Mincho"/>
    </w:rPr>
  </w:style>
  <w:style w:type="paragraph" w:styleId="BodyTextIndent2">
    <w:name w:val="Body Text Indent 2"/>
    <w:basedOn w:val="Normal"/>
    <w:link w:val="BodyTextIndent2Char"/>
    <w:rsid w:val="00D4253A"/>
    <w:pPr>
      <w:ind w:left="568" w:hanging="568"/>
    </w:pPr>
    <w:rPr>
      <w:rFonts w:eastAsia="MS Mincho"/>
    </w:rPr>
  </w:style>
  <w:style w:type="character" w:customStyle="1" w:styleId="BodyTextIndent2Char">
    <w:name w:val="Body Text Indent 2 Char"/>
    <w:basedOn w:val="DefaultParagraphFont"/>
    <w:link w:val="BodyTextIndent2"/>
    <w:rsid w:val="00D4253A"/>
    <w:rPr>
      <w:rFonts w:ascii="Times New Roman" w:eastAsia="MS Mincho" w:hAnsi="Times New Roman"/>
      <w:lang w:val="en-GB" w:eastAsia="en-US"/>
    </w:rPr>
  </w:style>
  <w:style w:type="paragraph" w:customStyle="1" w:styleId="List1">
    <w:name w:val="List1"/>
    <w:basedOn w:val="Normal"/>
    <w:rsid w:val="00D4253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4253A"/>
    <w:rPr>
      <w:rFonts w:eastAsia="MS Mincho"/>
      <w:b/>
      <w:i/>
    </w:rPr>
  </w:style>
  <w:style w:type="character" w:customStyle="1" w:styleId="BodyText3Char">
    <w:name w:val="Body Text 3 Char"/>
    <w:basedOn w:val="DefaultParagraphFont"/>
    <w:link w:val="BodyText3"/>
    <w:rsid w:val="00D4253A"/>
    <w:rPr>
      <w:rFonts w:ascii="Times New Roman" w:eastAsia="MS Mincho" w:hAnsi="Times New Roman"/>
      <w:b/>
      <w:i/>
      <w:lang w:val="en-GB" w:eastAsia="en-US"/>
    </w:rPr>
  </w:style>
  <w:style w:type="table" w:styleId="TableGrid">
    <w:name w:val="Table Grid"/>
    <w:basedOn w:val="TableNormal"/>
    <w:rsid w:val="00D425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4253A"/>
    <w:rPr>
      <w:rFonts w:ascii="Arial" w:hAnsi="Arial"/>
      <w:lang w:val="en-GB" w:eastAsia="en-US"/>
    </w:rPr>
  </w:style>
  <w:style w:type="paragraph" w:customStyle="1" w:styleId="TdocText">
    <w:name w:val="Tdoc_Text"/>
    <w:basedOn w:val="Normal"/>
    <w:rsid w:val="00D4253A"/>
    <w:pPr>
      <w:spacing w:before="120" w:after="0"/>
      <w:jc w:val="both"/>
    </w:pPr>
    <w:rPr>
      <w:rFonts w:eastAsia="MS Mincho"/>
      <w:lang w:val="en-US"/>
    </w:rPr>
  </w:style>
  <w:style w:type="character" w:customStyle="1" w:styleId="BalloonTextChar">
    <w:name w:val="Balloon Text Char"/>
    <w:link w:val="BalloonText"/>
    <w:rsid w:val="00D4253A"/>
    <w:rPr>
      <w:rFonts w:ascii="Tahoma" w:hAnsi="Tahoma" w:cs="Tahoma"/>
      <w:sz w:val="16"/>
      <w:szCs w:val="16"/>
      <w:lang w:val="en-GB" w:eastAsia="en-US"/>
    </w:rPr>
  </w:style>
  <w:style w:type="paragraph" w:customStyle="1" w:styleId="centered">
    <w:name w:val="centered"/>
    <w:basedOn w:val="Normal"/>
    <w:rsid w:val="00D4253A"/>
    <w:pPr>
      <w:widowControl w:val="0"/>
      <w:spacing w:before="120" w:after="0" w:line="280" w:lineRule="atLeast"/>
      <w:jc w:val="center"/>
    </w:pPr>
    <w:rPr>
      <w:rFonts w:ascii="Bookman" w:eastAsia="MS Mincho" w:hAnsi="Bookman"/>
      <w:lang w:val="en-US"/>
    </w:rPr>
  </w:style>
  <w:style w:type="character" w:customStyle="1" w:styleId="superscript">
    <w:name w:val="superscript"/>
    <w:rsid w:val="00D4253A"/>
    <w:rPr>
      <w:rFonts w:ascii="Bookman" w:hAnsi="Bookman"/>
      <w:position w:val="6"/>
      <w:sz w:val="18"/>
    </w:rPr>
  </w:style>
  <w:style w:type="paragraph" w:customStyle="1" w:styleId="References">
    <w:name w:val="References"/>
    <w:basedOn w:val="Normal"/>
    <w:rsid w:val="00D4253A"/>
    <w:pPr>
      <w:numPr>
        <w:numId w:val="2"/>
      </w:numPr>
      <w:spacing w:after="80"/>
    </w:pPr>
    <w:rPr>
      <w:rFonts w:eastAsia="MS Mincho"/>
      <w:sz w:val="18"/>
      <w:lang w:val="en-US"/>
    </w:rPr>
  </w:style>
  <w:style w:type="character" w:customStyle="1" w:styleId="CommentSubjectChar">
    <w:name w:val="Comment Subject Char"/>
    <w:link w:val="CommentSubject"/>
    <w:rsid w:val="00D4253A"/>
    <w:rPr>
      <w:rFonts w:ascii="Times New Roman" w:hAnsi="Times New Roman"/>
      <w:b/>
      <w:bCs/>
      <w:lang w:val="en-GB" w:eastAsia="en-US"/>
    </w:rPr>
  </w:style>
  <w:style w:type="paragraph" w:customStyle="1" w:styleId="ZchnZchn">
    <w:name w:val="Zchn Zchn"/>
    <w:semiHidden/>
    <w:rsid w:val="00D4253A"/>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D4253A"/>
    <w:rPr>
      <w:rFonts w:eastAsia="MS Mincho"/>
      <w:lang w:val="en-GB" w:eastAsia="en-US" w:bidi="ar-SA"/>
    </w:rPr>
  </w:style>
  <w:style w:type="character" w:customStyle="1" w:styleId="B1Char1">
    <w:name w:val="B1 Char1"/>
    <w:rsid w:val="00D4253A"/>
    <w:rPr>
      <w:rFonts w:eastAsia="MS Mincho"/>
      <w:lang w:val="en-GB" w:eastAsia="en-US" w:bidi="ar-SA"/>
    </w:rPr>
  </w:style>
  <w:style w:type="paragraph" w:customStyle="1" w:styleId="TableText0">
    <w:name w:val="TableText"/>
    <w:basedOn w:val="BodyTextIndent"/>
    <w:rsid w:val="00D4253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4253A"/>
  </w:style>
  <w:style w:type="paragraph" w:customStyle="1" w:styleId="B1">
    <w:name w:val="B1+"/>
    <w:basedOn w:val="B10"/>
    <w:rsid w:val="00D4253A"/>
    <w:pPr>
      <w:numPr>
        <w:numId w:val="4"/>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4253A"/>
    <w:rPr>
      <w:rFonts w:ascii="Times New Roman" w:hAnsi="Times New Roman"/>
      <w:lang w:val="en-GB" w:eastAsia="en-US"/>
    </w:rPr>
  </w:style>
  <w:style w:type="paragraph" w:styleId="NormalWeb">
    <w:name w:val="Normal (Web)"/>
    <w:basedOn w:val="Normal"/>
    <w:uiPriority w:val="99"/>
    <w:unhideWhenUsed/>
    <w:rsid w:val="00D4253A"/>
    <w:pPr>
      <w:spacing w:before="100" w:beforeAutospacing="1" w:after="100" w:afterAutospacing="1"/>
    </w:pPr>
    <w:rPr>
      <w:rFonts w:eastAsia="宋体"/>
      <w:sz w:val="24"/>
      <w:szCs w:val="24"/>
      <w:lang w:val="en-US"/>
    </w:rPr>
  </w:style>
  <w:style w:type="paragraph" w:customStyle="1" w:styleId="CharCharCharChar1">
    <w:name w:val="Char Char Char Char1"/>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D4253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4253A"/>
    <w:rPr>
      <w:rFonts w:eastAsia="宋体"/>
      <w:i/>
      <w:color w:val="0000FF"/>
      <w:lang w:val="en-GB" w:eastAsia="en-US"/>
    </w:rPr>
  </w:style>
  <w:style w:type="paragraph" w:customStyle="1" w:styleId="Bulletedo1">
    <w:name w:val="Bulleted o 1"/>
    <w:basedOn w:val="Normal"/>
    <w:rsid w:val="00D4253A"/>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D4253A"/>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D4253A"/>
    <w:rPr>
      <w:rFonts w:ascii="Arial" w:hAnsi="Arial"/>
      <w:sz w:val="18"/>
      <w:lang w:val="en-GB"/>
    </w:rPr>
  </w:style>
  <w:style w:type="paragraph" w:styleId="Revision">
    <w:name w:val="Revision"/>
    <w:hidden/>
    <w:uiPriority w:val="99"/>
    <w:semiHidden/>
    <w:rsid w:val="00D4253A"/>
    <w:rPr>
      <w:rFonts w:ascii="Times New Roman" w:eastAsia="宋体" w:hAnsi="Times New Roman"/>
      <w:lang w:val="en-GB" w:eastAsia="en-US"/>
    </w:rPr>
  </w:style>
  <w:style w:type="character" w:customStyle="1" w:styleId="EQChar">
    <w:name w:val="EQ Char"/>
    <w:link w:val="EQ"/>
    <w:locked/>
    <w:rsid w:val="00D4253A"/>
    <w:rPr>
      <w:rFonts w:ascii="Times New Roman" w:hAnsi="Times New Roman"/>
      <w:noProof/>
      <w:lang w:val="en-GB" w:eastAsia="en-US"/>
    </w:rPr>
  </w:style>
  <w:style w:type="character" w:styleId="Strong">
    <w:name w:val="Strong"/>
    <w:qFormat/>
    <w:rsid w:val="00D4253A"/>
    <w:rPr>
      <w:b/>
      <w:bCs/>
    </w:rPr>
  </w:style>
  <w:style w:type="character" w:customStyle="1" w:styleId="TAL0">
    <w:name w:val="TAL (文字)"/>
    <w:rsid w:val="00D4253A"/>
    <w:rPr>
      <w:rFonts w:ascii="Arial" w:hAnsi="Arial"/>
      <w:sz w:val="18"/>
      <w:lang w:val="en-GB" w:eastAsia="ko-KR" w:bidi="ar-SA"/>
    </w:rPr>
  </w:style>
  <w:style w:type="character" w:customStyle="1" w:styleId="CharChar3">
    <w:name w:val="Char Char3"/>
    <w:semiHidden/>
    <w:rsid w:val="00D4253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4253A"/>
    <w:rPr>
      <w:lang w:val="en-GB" w:eastAsia="en-US" w:bidi="ar-SA"/>
    </w:rPr>
  </w:style>
  <w:style w:type="character" w:customStyle="1" w:styleId="msoins00">
    <w:name w:val="msoins0"/>
    <w:rsid w:val="00D4253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53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53A"/>
    <w:rPr>
      <w:rFonts w:ascii="Arial" w:hAnsi="Arial"/>
      <w:sz w:val="24"/>
      <w:lang w:val="en-GB" w:eastAsia="en-US" w:bidi="ar-SA"/>
    </w:rPr>
  </w:style>
  <w:style w:type="paragraph" w:customStyle="1" w:styleId="no0">
    <w:name w:val="no"/>
    <w:basedOn w:val="Normal"/>
    <w:rsid w:val="00D42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253A"/>
    <w:rPr>
      <w:sz w:val="24"/>
      <w:lang w:val="en-US" w:eastAsia="en-US"/>
    </w:rPr>
  </w:style>
  <w:style w:type="character" w:customStyle="1" w:styleId="EditorsNoteChar">
    <w:name w:val="Editor's Note Char"/>
    <w:link w:val="EditorsNote"/>
    <w:rsid w:val="00D4253A"/>
    <w:rPr>
      <w:rFonts w:ascii="Times New Roman" w:hAnsi="Times New Roman"/>
      <w:color w:val="FF0000"/>
      <w:lang w:val="en-GB" w:eastAsia="en-US"/>
    </w:rPr>
  </w:style>
  <w:style w:type="paragraph" w:customStyle="1" w:styleId="IvDbodytext">
    <w:name w:val="IvD bodytext"/>
    <w:basedOn w:val="BodyText"/>
    <w:link w:val="IvDbodytextChar"/>
    <w:qFormat/>
    <w:rsid w:val="00D4253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4253A"/>
    <w:rPr>
      <w:rFonts w:ascii="Arial" w:eastAsia="Malgun Gothic" w:hAnsi="Arial"/>
      <w:spacing w:val="2"/>
      <w:lang w:val="en-GB" w:eastAsia="en-US"/>
    </w:rPr>
  </w:style>
  <w:style w:type="paragraph" w:customStyle="1" w:styleId="BL">
    <w:name w:val="BL"/>
    <w:basedOn w:val="Normal"/>
    <w:rsid w:val="00D4253A"/>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D4253A"/>
  </w:style>
  <w:style w:type="character" w:customStyle="1" w:styleId="Heading6Char">
    <w:name w:val="Heading 6 Char"/>
    <w:aliases w:val="T1 Char4,Header 6 Char"/>
    <w:link w:val="Heading6"/>
    <w:rsid w:val="00D4253A"/>
    <w:rPr>
      <w:rFonts w:ascii="Arial" w:hAnsi="Arial"/>
      <w:lang w:val="en-GB" w:eastAsia="en-US"/>
    </w:rPr>
  </w:style>
  <w:style w:type="character" w:customStyle="1" w:styleId="Heading7Char">
    <w:name w:val="Heading 7 Char"/>
    <w:link w:val="Heading7"/>
    <w:rsid w:val="00D4253A"/>
    <w:rPr>
      <w:rFonts w:ascii="Arial" w:hAnsi="Arial"/>
      <w:lang w:val="en-GB" w:eastAsia="en-US"/>
    </w:rPr>
  </w:style>
  <w:style w:type="character" w:customStyle="1" w:styleId="Heading9Char">
    <w:name w:val="Heading 9 Char"/>
    <w:aliases w:val="Figure Heading Char,FH Char"/>
    <w:link w:val="Heading9"/>
    <w:rsid w:val="00D4253A"/>
    <w:rPr>
      <w:rFonts w:ascii="Arial" w:hAnsi="Arial"/>
      <w:sz w:val="36"/>
      <w:lang w:val="en-GB" w:eastAsia="en-US"/>
    </w:rPr>
  </w:style>
  <w:style w:type="character" w:customStyle="1" w:styleId="PLChar">
    <w:name w:val="PL Char"/>
    <w:link w:val="PL"/>
    <w:rsid w:val="00D4253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4253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4253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4253A"/>
    <w:rPr>
      <w:rFonts w:ascii="Calibri Light" w:eastAsia="Times New Roman" w:hAnsi="Calibri Light" w:cs="Times New Roman"/>
      <w:color w:val="2F5496"/>
      <w:lang w:eastAsia="en-US"/>
    </w:rPr>
  </w:style>
  <w:style w:type="paragraph" w:customStyle="1" w:styleId="msonormal0">
    <w:name w:val="msonormal"/>
    <w:basedOn w:val="Normal"/>
    <w:uiPriority w:val="99"/>
    <w:rsid w:val="00D4253A"/>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4253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4253A"/>
    <w:rPr>
      <w:rFonts w:ascii="Times New Roman" w:eastAsia="宋体" w:hAnsi="Times New Roman"/>
      <w:lang w:eastAsia="en-US"/>
    </w:rPr>
  </w:style>
  <w:style w:type="character" w:customStyle="1" w:styleId="CharChar31">
    <w:name w:val="Char Char31"/>
    <w:semiHidden/>
    <w:rsid w:val="00D4253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4253A"/>
    <w:rPr>
      <w:rFonts w:ascii="Arial" w:hAnsi="Arial" w:cs="Times New Roman"/>
      <w:sz w:val="28"/>
      <w:szCs w:val="20"/>
      <w:lang w:val="en-GB" w:eastAsia="en-US"/>
    </w:rPr>
  </w:style>
  <w:style w:type="numbering" w:customStyle="1" w:styleId="1">
    <w:name w:val="リストなし1"/>
    <w:next w:val="NoList"/>
    <w:uiPriority w:val="99"/>
    <w:semiHidden/>
    <w:unhideWhenUsed/>
    <w:rsid w:val="00D4253A"/>
  </w:style>
  <w:style w:type="paragraph" w:customStyle="1" w:styleId="CharCharCharCharChar">
    <w:name w:val="Char Char Char 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4253A"/>
    <w:rPr>
      <w:lang w:val="en-GB" w:eastAsia="ja-JP" w:bidi="ar-SA"/>
    </w:rPr>
  </w:style>
  <w:style w:type="paragraph" w:customStyle="1" w:styleId="1Char">
    <w:name w:val="(文字) (文字)1 Char (文字) (文字)"/>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D425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4253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53A"/>
    <w:rPr>
      <w:rFonts w:ascii="Arial" w:hAnsi="Arial"/>
      <w:sz w:val="32"/>
      <w:lang w:val="en-GB" w:eastAsia="ja-JP" w:bidi="ar-SA"/>
    </w:rPr>
  </w:style>
  <w:style w:type="character" w:customStyle="1" w:styleId="CharChar4">
    <w:name w:val="Char Char4"/>
    <w:rsid w:val="00D4253A"/>
    <w:rPr>
      <w:rFonts w:ascii="Courier New" w:hAnsi="Courier New"/>
      <w:lang w:val="nb-NO" w:eastAsia="ja-JP" w:bidi="ar-SA"/>
    </w:rPr>
  </w:style>
  <w:style w:type="character" w:customStyle="1" w:styleId="AndreaLeonardi">
    <w:name w:val="Andrea Leonardi"/>
    <w:semiHidden/>
    <w:rsid w:val="00D4253A"/>
    <w:rPr>
      <w:rFonts w:ascii="Arial" w:hAnsi="Arial" w:cs="Arial"/>
      <w:color w:val="auto"/>
      <w:sz w:val="20"/>
      <w:szCs w:val="20"/>
    </w:rPr>
  </w:style>
  <w:style w:type="character" w:customStyle="1" w:styleId="NOCharChar">
    <w:name w:val="NO Char Char"/>
    <w:rsid w:val="00D4253A"/>
    <w:rPr>
      <w:lang w:val="en-GB" w:eastAsia="en-US" w:bidi="ar-SA"/>
    </w:rPr>
  </w:style>
  <w:style w:type="character" w:customStyle="1" w:styleId="NOZchn">
    <w:name w:val="NO Zchn"/>
    <w:rsid w:val="00D4253A"/>
    <w:rPr>
      <w:lang w:val="en-GB" w:eastAsia="en-US" w:bidi="ar-SA"/>
    </w:rPr>
  </w:style>
  <w:style w:type="character" w:customStyle="1" w:styleId="TACCar">
    <w:name w:val="TAC Car"/>
    <w:rsid w:val="00D4253A"/>
    <w:rPr>
      <w:rFonts w:ascii="Arial" w:hAnsi="Arial"/>
      <w:sz w:val="18"/>
      <w:lang w:val="en-GB" w:eastAsia="ja-JP" w:bidi="ar-SA"/>
    </w:rPr>
  </w:style>
  <w:style w:type="paragraph" w:customStyle="1" w:styleId="CharCharCharCharCharChar">
    <w:name w:val="Char Char Char Char Char Char"/>
    <w:semiHidden/>
    <w:rsid w:val="00D425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4253A"/>
    <w:rPr>
      <w:rFonts w:ascii="Arial" w:hAnsi="Arial" w:cs="Times New Roman"/>
      <w:sz w:val="20"/>
      <w:szCs w:val="20"/>
      <w:lang w:val="en-GB" w:eastAsia="en-US"/>
    </w:rPr>
  </w:style>
  <w:style w:type="character" w:customStyle="1" w:styleId="T1Char1">
    <w:name w:val="T1 Char1"/>
    <w:aliases w:val="Header 6 Char Char1"/>
    <w:rsid w:val="00D4253A"/>
    <w:rPr>
      <w:rFonts w:ascii="Arial" w:hAnsi="Arial" w:cs="Times New Roman"/>
      <w:sz w:val="20"/>
      <w:szCs w:val="20"/>
      <w:lang w:val="en-GB" w:eastAsia="en-US"/>
    </w:rPr>
  </w:style>
  <w:style w:type="paragraph" w:customStyle="1" w:styleId="CarCar">
    <w:name w:val="Car C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253A"/>
    <w:rPr>
      <w:rFonts w:ascii="Arial" w:hAnsi="Arial"/>
      <w:sz w:val="32"/>
      <w:lang w:val="en-GB" w:eastAsia="en-US" w:bidi="ar-SA"/>
    </w:rPr>
  </w:style>
  <w:style w:type="paragraph" w:customStyle="1" w:styleId="ZchnZchn1">
    <w:name w:val="Zchn Zchn1"/>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53A"/>
    <w:rPr>
      <w:rFonts w:ascii="Arial" w:hAnsi="Arial"/>
      <w:sz w:val="32"/>
      <w:lang w:val="en-GB" w:eastAsia="en-US" w:bidi="ar-SA"/>
    </w:rPr>
  </w:style>
  <w:style w:type="paragraph" w:customStyle="1" w:styleId="2">
    <w:name w:val="(文字) (文字)2"/>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53A"/>
    <w:rPr>
      <w:rFonts w:ascii="Arial" w:hAnsi="Arial"/>
      <w:sz w:val="32"/>
      <w:lang w:val="en-GB" w:eastAsia="en-US" w:bidi="ar-SA"/>
    </w:rPr>
  </w:style>
  <w:style w:type="paragraph" w:customStyle="1" w:styleId="3">
    <w:name w:val="(文字) (文字)3"/>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4253A"/>
    <w:rPr>
      <w:rFonts w:ascii="Arial" w:hAnsi="Arial" w:cs="Times New Roman"/>
      <w:sz w:val="20"/>
      <w:szCs w:val="20"/>
      <w:lang w:val="en-GB" w:eastAsia="en-US"/>
    </w:rPr>
  </w:style>
  <w:style w:type="paragraph" w:customStyle="1" w:styleId="10">
    <w:name w:val="(文字) (文字)1"/>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D4253A"/>
    <w:pPr>
      <w:spacing w:after="0"/>
      <w:ind w:left="851"/>
    </w:pPr>
    <w:rPr>
      <w:rFonts w:eastAsia="MS Mincho"/>
      <w:lang w:val="it-IT" w:eastAsia="en-GB"/>
    </w:rPr>
  </w:style>
  <w:style w:type="paragraph" w:styleId="ListNumber5">
    <w:name w:val="List Number 5"/>
    <w:basedOn w:val="Normal"/>
    <w:rsid w:val="00D42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4253A"/>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4253A"/>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4253A"/>
    <w:rPr>
      <w:rFonts w:ascii="Tahoma" w:hAnsi="Tahoma" w:cs="Tahoma"/>
      <w:shd w:val="clear" w:color="auto" w:fill="000080"/>
      <w:lang w:val="en-GB" w:eastAsia="en-US"/>
    </w:rPr>
  </w:style>
  <w:style w:type="character" w:customStyle="1" w:styleId="ZchnZchn5">
    <w:name w:val="Zchn Zchn5"/>
    <w:rsid w:val="00D4253A"/>
    <w:rPr>
      <w:rFonts w:ascii="Courier New" w:eastAsia="Batang" w:hAnsi="Courier New"/>
      <w:lang w:val="nb-NO" w:eastAsia="en-US" w:bidi="ar-SA"/>
    </w:rPr>
  </w:style>
  <w:style w:type="character" w:customStyle="1" w:styleId="CharChar10">
    <w:name w:val="Char Char10"/>
    <w:semiHidden/>
    <w:rsid w:val="00D4253A"/>
    <w:rPr>
      <w:rFonts w:ascii="Times New Roman" w:hAnsi="Times New Roman"/>
      <w:lang w:val="en-GB" w:eastAsia="en-US"/>
    </w:rPr>
  </w:style>
  <w:style w:type="character" w:customStyle="1" w:styleId="CharChar9">
    <w:name w:val="Char Char9"/>
    <w:semiHidden/>
    <w:rsid w:val="00D4253A"/>
    <w:rPr>
      <w:rFonts w:ascii="Tahoma" w:hAnsi="Tahoma" w:cs="Tahoma"/>
      <w:sz w:val="16"/>
      <w:szCs w:val="16"/>
      <w:lang w:val="en-GB" w:eastAsia="en-US"/>
    </w:rPr>
  </w:style>
  <w:style w:type="character" w:customStyle="1" w:styleId="CharChar8">
    <w:name w:val="Char Char8"/>
    <w:semiHidden/>
    <w:rsid w:val="00D4253A"/>
    <w:rPr>
      <w:rFonts w:ascii="Times New Roman" w:hAnsi="Times New Roman"/>
      <w:b/>
      <w:bCs/>
      <w:lang w:val="en-GB" w:eastAsia="en-US"/>
    </w:rPr>
  </w:style>
  <w:style w:type="paragraph" w:customStyle="1" w:styleId="11">
    <w:name w:val="修订1"/>
    <w:hidden/>
    <w:semiHidden/>
    <w:rsid w:val="00D4253A"/>
    <w:rPr>
      <w:rFonts w:ascii="Times New Roman" w:eastAsia="Batang" w:hAnsi="Times New Roman"/>
      <w:lang w:val="en-GB" w:eastAsia="en-US"/>
    </w:rPr>
  </w:style>
  <w:style w:type="paragraph" w:styleId="EndnoteText">
    <w:name w:val="endnote text"/>
    <w:basedOn w:val="Normal"/>
    <w:link w:val="EndnoteTextChar"/>
    <w:rsid w:val="00D4253A"/>
    <w:pPr>
      <w:snapToGrid w:val="0"/>
    </w:pPr>
    <w:rPr>
      <w:rFonts w:eastAsia="宋体"/>
    </w:rPr>
  </w:style>
  <w:style w:type="character" w:customStyle="1" w:styleId="EndnoteTextChar">
    <w:name w:val="Endnote Text Char"/>
    <w:basedOn w:val="DefaultParagraphFont"/>
    <w:link w:val="EndnoteText"/>
    <w:rsid w:val="00D4253A"/>
    <w:rPr>
      <w:rFonts w:ascii="Times New Roman" w:eastAsia="宋体" w:hAnsi="Times New Roman"/>
      <w:lang w:val="en-GB" w:eastAsia="en-US"/>
    </w:rPr>
  </w:style>
  <w:style w:type="character" w:styleId="EndnoteReference">
    <w:name w:val="endnote reference"/>
    <w:rsid w:val="00D4253A"/>
    <w:rPr>
      <w:vertAlign w:val="superscript"/>
    </w:rPr>
  </w:style>
  <w:style w:type="character" w:customStyle="1" w:styleId="btChar3">
    <w:name w:val="bt Char3"/>
    <w:rsid w:val="00D4253A"/>
    <w:rPr>
      <w:lang w:val="en-GB" w:eastAsia="ja-JP" w:bidi="ar-SA"/>
    </w:rPr>
  </w:style>
  <w:style w:type="paragraph" w:styleId="Title">
    <w:name w:val="Title"/>
    <w:basedOn w:val="Normal"/>
    <w:next w:val="Normal"/>
    <w:link w:val="TitleChar"/>
    <w:qFormat/>
    <w:rsid w:val="00D4253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4253A"/>
    <w:rPr>
      <w:rFonts w:ascii="Courier New" w:eastAsia="Malgun Gothic" w:hAnsi="Courier New"/>
      <w:lang w:val="nb-NO" w:eastAsia="en-US"/>
    </w:rPr>
  </w:style>
  <w:style w:type="paragraph" w:customStyle="1" w:styleId="FL">
    <w:name w:val="FL"/>
    <w:basedOn w:val="Normal"/>
    <w:rsid w:val="00D4253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4253A"/>
    <w:rPr>
      <w:rFonts w:ascii="Arial" w:hAnsi="Arial"/>
      <w:sz w:val="22"/>
      <w:lang w:val="en-GB" w:eastAsia="ja-JP" w:bidi="ar-SA"/>
    </w:rPr>
  </w:style>
  <w:style w:type="paragraph" w:styleId="Date">
    <w:name w:val="Date"/>
    <w:basedOn w:val="Normal"/>
    <w:next w:val="Normal"/>
    <w:link w:val="DateChar"/>
    <w:rsid w:val="00D4253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4253A"/>
    <w:rPr>
      <w:rFonts w:ascii="Times New Roman" w:eastAsia="Malgun Gothic" w:hAnsi="Times New Roman"/>
      <w:lang w:val="en-GB" w:eastAsia="en-US"/>
    </w:rPr>
  </w:style>
  <w:style w:type="paragraph" w:customStyle="1" w:styleId="AutoCorrect">
    <w:name w:val="AutoCorrect"/>
    <w:rsid w:val="00D4253A"/>
    <w:rPr>
      <w:rFonts w:ascii="Times New Roman" w:eastAsia="Malgun Gothic" w:hAnsi="Times New Roman"/>
      <w:sz w:val="24"/>
      <w:szCs w:val="24"/>
      <w:lang w:val="en-GB" w:eastAsia="ko-KR"/>
    </w:rPr>
  </w:style>
  <w:style w:type="paragraph" w:customStyle="1" w:styleId="-PAGE-">
    <w:name w:val="- PAGE -"/>
    <w:rsid w:val="00D4253A"/>
    <w:rPr>
      <w:rFonts w:ascii="Times New Roman" w:eastAsia="Malgun Gothic" w:hAnsi="Times New Roman"/>
      <w:sz w:val="24"/>
      <w:szCs w:val="24"/>
      <w:lang w:val="en-GB" w:eastAsia="ko-KR"/>
    </w:rPr>
  </w:style>
  <w:style w:type="paragraph" w:customStyle="1" w:styleId="PageXofY">
    <w:name w:val="Page X of Y"/>
    <w:rsid w:val="00D4253A"/>
    <w:rPr>
      <w:rFonts w:ascii="Times New Roman" w:eastAsia="Malgun Gothic" w:hAnsi="Times New Roman"/>
      <w:sz w:val="24"/>
      <w:szCs w:val="24"/>
      <w:lang w:val="en-GB" w:eastAsia="ko-KR"/>
    </w:rPr>
  </w:style>
  <w:style w:type="paragraph" w:customStyle="1" w:styleId="Createdby">
    <w:name w:val="Created by"/>
    <w:rsid w:val="00D4253A"/>
    <w:rPr>
      <w:rFonts w:ascii="Times New Roman" w:eastAsia="Malgun Gothic" w:hAnsi="Times New Roman"/>
      <w:sz w:val="24"/>
      <w:szCs w:val="24"/>
      <w:lang w:val="en-GB" w:eastAsia="ko-KR"/>
    </w:rPr>
  </w:style>
  <w:style w:type="paragraph" w:customStyle="1" w:styleId="Createdon">
    <w:name w:val="Created on"/>
    <w:rsid w:val="00D4253A"/>
    <w:rPr>
      <w:rFonts w:ascii="Times New Roman" w:eastAsia="Malgun Gothic" w:hAnsi="Times New Roman"/>
      <w:sz w:val="24"/>
      <w:szCs w:val="24"/>
      <w:lang w:val="en-GB" w:eastAsia="ko-KR"/>
    </w:rPr>
  </w:style>
  <w:style w:type="paragraph" w:customStyle="1" w:styleId="Lastprinted">
    <w:name w:val="Last printed"/>
    <w:rsid w:val="00D4253A"/>
    <w:rPr>
      <w:rFonts w:ascii="Times New Roman" w:eastAsia="Malgun Gothic" w:hAnsi="Times New Roman"/>
      <w:sz w:val="24"/>
      <w:szCs w:val="24"/>
      <w:lang w:val="en-GB" w:eastAsia="ko-KR"/>
    </w:rPr>
  </w:style>
  <w:style w:type="paragraph" w:customStyle="1" w:styleId="Lastsavedby">
    <w:name w:val="Last saved by"/>
    <w:rsid w:val="00D4253A"/>
    <w:rPr>
      <w:rFonts w:ascii="Times New Roman" w:eastAsia="Malgun Gothic" w:hAnsi="Times New Roman"/>
      <w:sz w:val="24"/>
      <w:szCs w:val="24"/>
      <w:lang w:val="en-GB" w:eastAsia="ko-KR"/>
    </w:rPr>
  </w:style>
  <w:style w:type="paragraph" w:customStyle="1" w:styleId="Filename">
    <w:name w:val="Filename"/>
    <w:rsid w:val="00D4253A"/>
    <w:rPr>
      <w:rFonts w:ascii="Times New Roman" w:eastAsia="Malgun Gothic" w:hAnsi="Times New Roman"/>
      <w:sz w:val="24"/>
      <w:szCs w:val="24"/>
      <w:lang w:val="en-GB" w:eastAsia="ko-KR"/>
    </w:rPr>
  </w:style>
  <w:style w:type="paragraph" w:customStyle="1" w:styleId="Filenameandpath">
    <w:name w:val="Filename and path"/>
    <w:rsid w:val="00D4253A"/>
    <w:rPr>
      <w:rFonts w:ascii="Times New Roman" w:eastAsia="Malgun Gothic" w:hAnsi="Times New Roman"/>
      <w:sz w:val="24"/>
      <w:szCs w:val="24"/>
      <w:lang w:val="en-GB" w:eastAsia="ko-KR"/>
    </w:rPr>
  </w:style>
  <w:style w:type="paragraph" w:customStyle="1" w:styleId="AuthorPageDate">
    <w:name w:val="Author  Page #  Date"/>
    <w:rsid w:val="00D4253A"/>
    <w:rPr>
      <w:rFonts w:ascii="Times New Roman" w:eastAsia="Malgun Gothic" w:hAnsi="Times New Roman"/>
      <w:sz w:val="24"/>
      <w:szCs w:val="24"/>
      <w:lang w:val="en-GB" w:eastAsia="ko-KR"/>
    </w:rPr>
  </w:style>
  <w:style w:type="paragraph" w:customStyle="1" w:styleId="ConfidentialPageDate">
    <w:name w:val="Confidential  Page #  Date"/>
    <w:rsid w:val="00D4253A"/>
    <w:rPr>
      <w:rFonts w:ascii="Times New Roman" w:eastAsia="Malgun Gothic" w:hAnsi="Times New Roman"/>
      <w:sz w:val="24"/>
      <w:szCs w:val="24"/>
      <w:lang w:val="en-GB" w:eastAsia="ko-KR"/>
    </w:rPr>
  </w:style>
  <w:style w:type="paragraph" w:customStyle="1" w:styleId="INDENT1">
    <w:name w:val="INDENT1"/>
    <w:basedOn w:val="Normal"/>
    <w:rsid w:val="00D4253A"/>
    <w:pPr>
      <w:overflowPunct w:val="0"/>
      <w:autoSpaceDE w:val="0"/>
      <w:autoSpaceDN w:val="0"/>
      <w:adjustRightInd w:val="0"/>
      <w:ind w:left="851"/>
      <w:textAlignment w:val="baseline"/>
    </w:pPr>
    <w:rPr>
      <w:lang w:eastAsia="ja-JP"/>
    </w:rPr>
  </w:style>
  <w:style w:type="paragraph" w:customStyle="1" w:styleId="INDENT2">
    <w:name w:val="INDENT2"/>
    <w:basedOn w:val="Normal"/>
    <w:rsid w:val="00D4253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4253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42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4253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42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4253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4253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425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4253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4253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4253A"/>
    <w:pPr>
      <w:overflowPunct w:val="0"/>
      <w:autoSpaceDE w:val="0"/>
      <w:autoSpaceDN w:val="0"/>
      <w:adjustRightInd w:val="0"/>
      <w:textAlignment w:val="baseline"/>
    </w:pPr>
    <w:rPr>
      <w:lang w:eastAsia="ja-JP"/>
    </w:rPr>
  </w:style>
  <w:style w:type="paragraph" w:customStyle="1" w:styleId="TaOC">
    <w:name w:val="TaOC"/>
    <w:basedOn w:val="TAC"/>
    <w:rsid w:val="00D4253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D4253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4253A"/>
    <w:pPr>
      <w:pBdr>
        <w:top w:val="none" w:sz="0" w:space="0" w:color="auto"/>
      </w:pBdr>
    </w:pPr>
    <w:rPr>
      <w:b/>
      <w:color w:val="0000FF"/>
      <w:lang w:eastAsia="ja-JP"/>
    </w:rPr>
  </w:style>
  <w:style w:type="character" w:customStyle="1" w:styleId="T1Char3">
    <w:name w:val="T1 Char3"/>
    <w:aliases w:val="Header 6 Char Char3"/>
    <w:rsid w:val="00D4253A"/>
    <w:rPr>
      <w:rFonts w:ascii="Arial" w:hAnsi="Arial"/>
      <w:lang w:val="en-GB" w:eastAsia="en-US" w:bidi="ar-SA"/>
    </w:rPr>
  </w:style>
  <w:style w:type="table" w:customStyle="1" w:styleId="Tabellengitternetz1">
    <w:name w:val="Tabellengitternetz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4253A"/>
    <w:pPr>
      <w:tabs>
        <w:tab w:val="num" w:pos="928"/>
      </w:tabs>
      <w:ind w:left="928" w:hanging="360"/>
    </w:pPr>
    <w:rPr>
      <w:rFonts w:eastAsia="Batang"/>
      <w:lang w:eastAsia="ko-KR"/>
    </w:rPr>
  </w:style>
  <w:style w:type="table" w:customStyle="1" w:styleId="TableGrid2">
    <w:name w:val="Table Grid2"/>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253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4253A"/>
    <w:pPr>
      <w:keepNext w:val="0"/>
      <w:keepLines w:val="0"/>
      <w:spacing w:before="240"/>
      <w:ind w:left="0" w:firstLine="0"/>
    </w:pPr>
    <w:rPr>
      <w:rFonts w:eastAsia="MS Mincho"/>
      <w:bCs/>
    </w:rPr>
  </w:style>
  <w:style w:type="table" w:customStyle="1" w:styleId="TableGrid3">
    <w:name w:val="Table Grid3"/>
    <w:basedOn w:val="TableNormal"/>
    <w:next w:val="TableGrid"/>
    <w:rsid w:val="00D425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4253A"/>
    <w:rPr>
      <w:rFonts w:ascii="Tahoma" w:eastAsia="MS Mincho" w:hAnsi="Tahoma" w:cs="Tahoma"/>
      <w:sz w:val="16"/>
      <w:szCs w:val="16"/>
      <w:lang w:eastAsia="ko-KR"/>
    </w:rPr>
  </w:style>
  <w:style w:type="paragraph" w:customStyle="1" w:styleId="JK-text-simpledoc">
    <w:name w:val="JK - text - simple doc"/>
    <w:basedOn w:val="BodyText"/>
    <w:autoRedefine/>
    <w:rsid w:val="00D4253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D4253A"/>
    <w:pPr>
      <w:spacing w:before="100" w:beforeAutospacing="1" w:after="100" w:afterAutospacing="1"/>
    </w:pPr>
    <w:rPr>
      <w:sz w:val="24"/>
      <w:szCs w:val="24"/>
      <w:lang w:val="en-US" w:eastAsia="ko-KR"/>
    </w:rPr>
  </w:style>
  <w:style w:type="paragraph" w:customStyle="1" w:styleId="12">
    <w:name w:val="吹き出し1"/>
    <w:basedOn w:val="Normal"/>
    <w:semiHidden/>
    <w:rsid w:val="00D4253A"/>
    <w:rPr>
      <w:rFonts w:ascii="Tahoma" w:eastAsia="MS Mincho" w:hAnsi="Tahoma" w:cs="Tahoma"/>
      <w:sz w:val="16"/>
      <w:szCs w:val="16"/>
      <w:lang w:eastAsia="ko-KR"/>
    </w:rPr>
  </w:style>
  <w:style w:type="paragraph" w:customStyle="1" w:styleId="20">
    <w:name w:val="吹き出し2"/>
    <w:basedOn w:val="Normal"/>
    <w:semiHidden/>
    <w:rsid w:val="00D4253A"/>
    <w:rPr>
      <w:rFonts w:ascii="Tahoma" w:eastAsia="MS Mincho" w:hAnsi="Tahoma" w:cs="Tahoma"/>
      <w:sz w:val="16"/>
      <w:szCs w:val="16"/>
      <w:lang w:eastAsia="ko-KR"/>
    </w:rPr>
  </w:style>
  <w:style w:type="paragraph" w:customStyle="1" w:styleId="Note">
    <w:name w:val="Note"/>
    <w:basedOn w:val="B10"/>
    <w:rsid w:val="00D4253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4253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4253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42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4253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4253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25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425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4253A"/>
    <w:pPr>
      <w:tabs>
        <w:tab w:val="left" w:pos="360"/>
      </w:tabs>
      <w:ind w:left="360" w:hanging="360"/>
    </w:pPr>
  </w:style>
  <w:style w:type="paragraph" w:customStyle="1" w:styleId="Para1">
    <w:name w:val="Para1"/>
    <w:basedOn w:val="Normal"/>
    <w:rsid w:val="00D42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42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4253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4253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42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42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425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4253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D4253A"/>
    <w:pPr>
      <w:spacing w:before="120"/>
      <w:outlineLvl w:val="2"/>
    </w:pPr>
    <w:rPr>
      <w:sz w:val="28"/>
    </w:rPr>
  </w:style>
  <w:style w:type="paragraph" w:customStyle="1" w:styleId="Heading2Head2A2">
    <w:name w:val="Heading 2.Head2A.2"/>
    <w:basedOn w:val="Heading1"/>
    <w:next w:val="Normal"/>
    <w:rsid w:val="00D4253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D425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4253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4253A"/>
    <w:pPr>
      <w:spacing w:before="120"/>
      <w:outlineLvl w:val="2"/>
    </w:pPr>
    <w:rPr>
      <w:rFonts w:eastAsia="MS Mincho"/>
      <w:sz w:val="28"/>
      <w:lang w:eastAsia="de-DE"/>
    </w:rPr>
  </w:style>
  <w:style w:type="paragraph" w:customStyle="1" w:styleId="Bullets">
    <w:name w:val="Bullets"/>
    <w:basedOn w:val="BodyText"/>
    <w:rsid w:val="00D4253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4253A"/>
    <w:pPr>
      <w:spacing w:after="220"/>
      <w:ind w:left="1298"/>
    </w:pPr>
    <w:rPr>
      <w:rFonts w:ascii="Arial" w:eastAsia="宋体" w:hAnsi="Arial"/>
      <w:lang w:val="en-US" w:eastAsia="en-GB"/>
    </w:rPr>
  </w:style>
  <w:style w:type="numbering" w:customStyle="1" w:styleId="15">
    <w:name w:val="无列表1"/>
    <w:next w:val="NoList"/>
    <w:semiHidden/>
    <w:rsid w:val="00D4253A"/>
  </w:style>
  <w:style w:type="paragraph" w:customStyle="1" w:styleId="1030302">
    <w:name w:val="样式 样式 标题 1 + 两端对齐 段前: 0.3 行 段后: 0.3 行 行距: 单倍行距 + 段前: 0.2 行 段后: ..."/>
    <w:basedOn w:val="Normal"/>
    <w:autoRedefine/>
    <w:rsid w:val="00D4253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4253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4253A"/>
    <w:rPr>
      <w:rFonts w:eastAsia="Malgun Gothic"/>
      <w:kern w:val="2"/>
    </w:rPr>
  </w:style>
  <w:style w:type="character" w:customStyle="1" w:styleId="StyleTACChar">
    <w:name w:val="Style TAC + Char"/>
    <w:link w:val="StyleTAC"/>
    <w:rsid w:val="00D4253A"/>
    <w:rPr>
      <w:rFonts w:ascii="Arial" w:eastAsia="Malgun Gothic" w:hAnsi="Arial"/>
      <w:kern w:val="2"/>
      <w:sz w:val="18"/>
      <w:lang w:val="en-GB" w:eastAsia="en-US"/>
    </w:rPr>
  </w:style>
  <w:style w:type="character" w:customStyle="1" w:styleId="CharChar29">
    <w:name w:val="Char Char29"/>
    <w:rsid w:val="00D4253A"/>
    <w:rPr>
      <w:rFonts w:ascii="Arial" w:hAnsi="Arial"/>
      <w:sz w:val="36"/>
      <w:lang w:val="en-GB" w:eastAsia="en-US" w:bidi="ar-SA"/>
    </w:rPr>
  </w:style>
  <w:style w:type="character" w:customStyle="1" w:styleId="CharChar28">
    <w:name w:val="Char Char28"/>
    <w:rsid w:val="00D425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2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253A"/>
    <w:rPr>
      <w:rFonts w:ascii="Arial" w:hAnsi="Arial"/>
      <w:sz w:val="22"/>
      <w:lang w:val="en-GB" w:eastAsia="en-GB" w:bidi="ar-SA"/>
    </w:rPr>
  </w:style>
  <w:style w:type="paragraph" w:customStyle="1" w:styleId="Default">
    <w:name w:val="Default"/>
    <w:rsid w:val="00D4253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4253A"/>
    <w:rPr>
      <w:rFonts w:ascii="Times New Roman" w:hAnsi="Times New Roman"/>
      <w:lang w:val="en-GB"/>
    </w:rPr>
  </w:style>
  <w:style w:type="character" w:styleId="HTMLAcronym">
    <w:name w:val="HTML Acronym"/>
    <w:uiPriority w:val="99"/>
    <w:unhideWhenUsed/>
    <w:rsid w:val="00D4253A"/>
  </w:style>
  <w:style w:type="numbering" w:customStyle="1" w:styleId="NoList2">
    <w:name w:val="No List2"/>
    <w:next w:val="NoList"/>
    <w:semiHidden/>
    <w:rsid w:val="00D4253A"/>
  </w:style>
  <w:style w:type="numbering" w:customStyle="1" w:styleId="NoList3">
    <w:name w:val="No List3"/>
    <w:next w:val="NoList"/>
    <w:uiPriority w:val="99"/>
    <w:semiHidden/>
    <w:rsid w:val="00D4253A"/>
  </w:style>
  <w:style w:type="table" w:customStyle="1" w:styleId="TableGrid4">
    <w:name w:val="Table Grid4"/>
    <w:basedOn w:val="TableNormal"/>
    <w:next w:val="TableGrid"/>
    <w:rsid w:val="00D425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4253A"/>
  </w:style>
  <w:style w:type="paragraph" w:customStyle="1" w:styleId="3GPPNormalText">
    <w:name w:val="3GPP Normal Text"/>
    <w:basedOn w:val="BodyText"/>
    <w:link w:val="3GPPNormalTextChar"/>
    <w:qFormat/>
    <w:rsid w:val="00D4253A"/>
    <w:pPr>
      <w:widowControl/>
      <w:ind w:hanging="22"/>
      <w:jc w:val="both"/>
    </w:pPr>
    <w:rPr>
      <w:rFonts w:ascii="Arial" w:hAnsi="Arial" w:cs="Arial"/>
      <w:szCs w:val="24"/>
      <w:lang w:val="en-US"/>
    </w:rPr>
  </w:style>
  <w:style w:type="character" w:customStyle="1" w:styleId="3GPPNormalTextChar">
    <w:name w:val="3GPP Normal Text Char"/>
    <w:link w:val="3GPPNormalText"/>
    <w:rsid w:val="00D4253A"/>
    <w:rPr>
      <w:rFonts w:ascii="Arial" w:eastAsia="MS Mincho" w:hAnsi="Arial" w:cs="Arial"/>
      <w:sz w:val="24"/>
      <w:szCs w:val="24"/>
      <w:lang w:val="en-US" w:eastAsia="en-US"/>
    </w:rPr>
  </w:style>
  <w:style w:type="numbering" w:customStyle="1" w:styleId="16">
    <w:name w:val="無清單1"/>
    <w:next w:val="NoList"/>
    <w:uiPriority w:val="99"/>
    <w:semiHidden/>
    <w:unhideWhenUsed/>
    <w:rsid w:val="00D4253A"/>
  </w:style>
  <w:style w:type="numbering" w:customStyle="1" w:styleId="110">
    <w:name w:val="無清單11"/>
    <w:next w:val="NoList"/>
    <w:uiPriority w:val="99"/>
    <w:semiHidden/>
    <w:unhideWhenUsed/>
    <w:rsid w:val="00D4253A"/>
  </w:style>
  <w:style w:type="table" w:customStyle="1" w:styleId="17">
    <w:name w:val="表格格線1"/>
    <w:basedOn w:val="TableNormal"/>
    <w:next w:val="TableGrid"/>
    <w:rsid w:val="00D425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253A"/>
  </w:style>
  <w:style w:type="paragraph" w:customStyle="1" w:styleId="H53GPP">
    <w:name w:val="H5 3GPP"/>
    <w:basedOn w:val="Normal"/>
    <w:link w:val="H53GPPChar"/>
    <w:qFormat/>
    <w:rsid w:val="00D4253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D4253A"/>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D4253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D4253A"/>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4253A"/>
    <w:rPr>
      <w:rFonts w:ascii="Arial" w:eastAsia="Batang" w:hAnsi="Arial" w:cs="Times New Roman"/>
      <w:b/>
      <w:bCs/>
      <w:i/>
      <w:iCs/>
      <w:sz w:val="28"/>
      <w:szCs w:val="28"/>
      <w:lang w:val="en-GB" w:eastAsia="en-US" w:bidi="ar-SA"/>
    </w:rPr>
  </w:style>
  <w:style w:type="paragraph" w:customStyle="1" w:styleId="a0">
    <w:name w:val="修订"/>
    <w:hidden/>
    <w:semiHidden/>
    <w:rsid w:val="00D4253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4253A"/>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D4253A"/>
  </w:style>
  <w:style w:type="character" w:customStyle="1" w:styleId="SubtitleChar1">
    <w:name w:val="Subtitle Char1"/>
    <w:basedOn w:val="DefaultParagraphFont"/>
    <w:rsid w:val="00D4253A"/>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D4253A"/>
  </w:style>
  <w:style w:type="paragraph" w:customStyle="1" w:styleId="18">
    <w:name w:val="副标题1"/>
    <w:basedOn w:val="Normal"/>
    <w:next w:val="Normal"/>
    <w:uiPriority w:val="11"/>
    <w:qFormat/>
    <w:rsid w:val="00D4253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D4253A"/>
    <w:rPr>
      <w:rFonts w:ascii="Times New Roman" w:eastAsia="Batang" w:hAnsi="Times New Roman"/>
      <w:lang w:val="en-GB" w:eastAsia="en-US"/>
    </w:rPr>
  </w:style>
  <w:style w:type="character" w:customStyle="1" w:styleId="Char1">
    <w:name w:val="副标题 Char1"/>
    <w:basedOn w:val="DefaultParagraphFont"/>
    <w:rsid w:val="00D4253A"/>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D4253A"/>
  </w:style>
  <w:style w:type="table" w:customStyle="1" w:styleId="19">
    <w:name w:val="网格型1"/>
    <w:basedOn w:val="TableNormal"/>
    <w:next w:val="TableGrid"/>
    <w:rsid w:val="00D425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4253A"/>
  </w:style>
  <w:style w:type="numbering" w:customStyle="1" w:styleId="112">
    <w:name w:val="リストなし11"/>
    <w:next w:val="NoList"/>
    <w:uiPriority w:val="99"/>
    <w:semiHidden/>
    <w:unhideWhenUsed/>
    <w:rsid w:val="00D4253A"/>
  </w:style>
  <w:style w:type="table" w:customStyle="1" w:styleId="TableGrid11">
    <w:name w:val="Table Grid11"/>
    <w:basedOn w:val="TableNormal"/>
    <w:next w:val="TableGrid"/>
    <w:uiPriority w:val="39"/>
    <w:rsid w:val="00D425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25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4253A"/>
  </w:style>
  <w:style w:type="table" w:customStyle="1" w:styleId="310">
    <w:name w:val="网格型31"/>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4253A"/>
  </w:style>
  <w:style w:type="numbering" w:customStyle="1" w:styleId="NoList31">
    <w:name w:val="No List31"/>
    <w:next w:val="NoList"/>
    <w:uiPriority w:val="99"/>
    <w:semiHidden/>
    <w:rsid w:val="00D4253A"/>
  </w:style>
  <w:style w:type="table" w:customStyle="1" w:styleId="TableGrid41">
    <w:name w:val="Table Grid41"/>
    <w:basedOn w:val="TableNormal"/>
    <w:next w:val="TableGrid"/>
    <w:rsid w:val="00D425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4253A"/>
  </w:style>
  <w:style w:type="numbering" w:customStyle="1" w:styleId="1110">
    <w:name w:val="無清單111"/>
    <w:next w:val="NoList"/>
    <w:uiPriority w:val="99"/>
    <w:semiHidden/>
    <w:unhideWhenUsed/>
    <w:rsid w:val="00D4253A"/>
  </w:style>
  <w:style w:type="table" w:customStyle="1" w:styleId="113">
    <w:name w:val="表格格線11"/>
    <w:basedOn w:val="TableNormal"/>
    <w:next w:val="TableGrid"/>
    <w:rsid w:val="00D425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D4253A"/>
  </w:style>
  <w:style w:type="numbering" w:customStyle="1" w:styleId="1111">
    <w:name w:val="无列表111"/>
    <w:next w:val="NoList"/>
    <w:semiHidden/>
    <w:rsid w:val="00D4253A"/>
  </w:style>
  <w:style w:type="numbering" w:customStyle="1" w:styleId="210">
    <w:name w:val="无列表21"/>
    <w:next w:val="NoList"/>
    <w:uiPriority w:val="99"/>
    <w:semiHidden/>
    <w:unhideWhenUsed/>
    <w:rsid w:val="00D4253A"/>
  </w:style>
  <w:style w:type="numbering" w:customStyle="1" w:styleId="NoList121">
    <w:name w:val="No List121"/>
    <w:next w:val="NoList"/>
    <w:uiPriority w:val="99"/>
    <w:semiHidden/>
    <w:unhideWhenUsed/>
    <w:rsid w:val="00D4253A"/>
  </w:style>
  <w:style w:type="numbering" w:customStyle="1" w:styleId="1112">
    <w:name w:val="リストなし111"/>
    <w:next w:val="NoList"/>
    <w:uiPriority w:val="99"/>
    <w:semiHidden/>
    <w:unhideWhenUsed/>
    <w:rsid w:val="00D4253A"/>
  </w:style>
  <w:style w:type="numbering" w:customStyle="1" w:styleId="1210">
    <w:name w:val="无列表121"/>
    <w:next w:val="NoList"/>
    <w:semiHidden/>
    <w:rsid w:val="00D4253A"/>
  </w:style>
  <w:style w:type="numbering" w:customStyle="1" w:styleId="NoList211">
    <w:name w:val="No List211"/>
    <w:next w:val="NoList"/>
    <w:semiHidden/>
    <w:rsid w:val="00D4253A"/>
  </w:style>
  <w:style w:type="numbering" w:customStyle="1" w:styleId="NoList311">
    <w:name w:val="No List311"/>
    <w:next w:val="NoList"/>
    <w:uiPriority w:val="99"/>
    <w:semiHidden/>
    <w:rsid w:val="00D4253A"/>
  </w:style>
  <w:style w:type="numbering" w:customStyle="1" w:styleId="1211">
    <w:name w:val="無清單121"/>
    <w:next w:val="NoList"/>
    <w:uiPriority w:val="99"/>
    <w:semiHidden/>
    <w:unhideWhenUsed/>
    <w:rsid w:val="00D4253A"/>
  </w:style>
  <w:style w:type="numbering" w:customStyle="1" w:styleId="11110">
    <w:name w:val="無清單1111"/>
    <w:next w:val="NoList"/>
    <w:uiPriority w:val="99"/>
    <w:semiHidden/>
    <w:unhideWhenUsed/>
    <w:rsid w:val="00D4253A"/>
  </w:style>
  <w:style w:type="numbering" w:customStyle="1" w:styleId="NoList4">
    <w:name w:val="No List4"/>
    <w:next w:val="NoList"/>
    <w:uiPriority w:val="99"/>
    <w:semiHidden/>
    <w:unhideWhenUsed/>
    <w:rsid w:val="00D4253A"/>
  </w:style>
  <w:style w:type="character" w:customStyle="1" w:styleId="SubtitleChar2">
    <w:name w:val="Subtitle Char2"/>
    <w:basedOn w:val="DefaultParagraphFont"/>
    <w:rsid w:val="00D4253A"/>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D42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4253A"/>
    <w:rPr>
      <w:rFonts w:ascii="Arial" w:eastAsia="MS Mincho" w:hAnsi="Arial"/>
      <w:szCs w:val="24"/>
      <w:lang w:val="en-GB" w:eastAsia="en-GB"/>
    </w:rPr>
  </w:style>
  <w:style w:type="numbering" w:customStyle="1" w:styleId="NoList111111">
    <w:name w:val="No List111111"/>
    <w:next w:val="NoList"/>
    <w:uiPriority w:val="99"/>
    <w:semiHidden/>
    <w:unhideWhenUsed/>
    <w:rsid w:val="00D4253A"/>
  </w:style>
  <w:style w:type="numbering" w:customStyle="1" w:styleId="11111">
    <w:name w:val="无列表1111"/>
    <w:next w:val="NoList"/>
    <w:semiHidden/>
    <w:rsid w:val="00D4253A"/>
  </w:style>
  <w:style w:type="numbering" w:customStyle="1" w:styleId="211">
    <w:name w:val="无列表211"/>
    <w:next w:val="NoList"/>
    <w:uiPriority w:val="99"/>
    <w:semiHidden/>
    <w:unhideWhenUsed/>
    <w:rsid w:val="00D4253A"/>
  </w:style>
  <w:style w:type="numbering" w:customStyle="1" w:styleId="NoList1211">
    <w:name w:val="No List1211"/>
    <w:next w:val="NoList"/>
    <w:uiPriority w:val="99"/>
    <w:semiHidden/>
    <w:unhideWhenUsed/>
    <w:rsid w:val="00D4253A"/>
  </w:style>
  <w:style w:type="numbering" w:customStyle="1" w:styleId="11112">
    <w:name w:val="リストなし1111"/>
    <w:next w:val="NoList"/>
    <w:uiPriority w:val="99"/>
    <w:semiHidden/>
    <w:unhideWhenUsed/>
    <w:rsid w:val="00D4253A"/>
  </w:style>
  <w:style w:type="numbering" w:customStyle="1" w:styleId="12110">
    <w:name w:val="无列表1211"/>
    <w:next w:val="NoList"/>
    <w:semiHidden/>
    <w:rsid w:val="00D4253A"/>
  </w:style>
  <w:style w:type="numbering" w:customStyle="1" w:styleId="NoList2111">
    <w:name w:val="No List2111"/>
    <w:next w:val="NoList"/>
    <w:semiHidden/>
    <w:rsid w:val="00D4253A"/>
  </w:style>
  <w:style w:type="numbering" w:customStyle="1" w:styleId="NoList3111">
    <w:name w:val="No List3111"/>
    <w:next w:val="NoList"/>
    <w:uiPriority w:val="99"/>
    <w:semiHidden/>
    <w:rsid w:val="00D4253A"/>
  </w:style>
  <w:style w:type="numbering" w:customStyle="1" w:styleId="12111">
    <w:name w:val="無清單1211"/>
    <w:next w:val="NoList"/>
    <w:uiPriority w:val="99"/>
    <w:semiHidden/>
    <w:unhideWhenUsed/>
    <w:rsid w:val="00D4253A"/>
  </w:style>
  <w:style w:type="numbering" w:customStyle="1" w:styleId="111110">
    <w:name w:val="無清單11111"/>
    <w:next w:val="NoList"/>
    <w:uiPriority w:val="99"/>
    <w:semiHidden/>
    <w:unhideWhenUsed/>
    <w:rsid w:val="00D4253A"/>
  </w:style>
  <w:style w:type="character" w:customStyle="1" w:styleId="SubtitleChar3">
    <w:name w:val="Subtitle Char3"/>
    <w:basedOn w:val="DefaultParagraphFont"/>
    <w:rsid w:val="00D4253A"/>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D4253A"/>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D4253A"/>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ACF60-5C2B-4978-B766-581791BFC092}">
  <ds:schemaRefs>
    <ds:schemaRef ds:uri="http://schemas.microsoft.com/sharepoint/v3/contenttype/forms"/>
  </ds:schemaRefs>
</ds:datastoreItem>
</file>

<file path=customXml/itemProps2.xml><?xml version="1.0" encoding="utf-8"?>
<ds:datastoreItem xmlns:ds="http://schemas.openxmlformats.org/officeDocument/2006/customXml" ds:itemID="{5A8925BC-DDEA-4B5F-8DE2-2184DA66896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D078E2E-9612-487E-95B2-8CBB29B95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E39F4A-0F72-4847-A4DB-289B569C496C}">
  <ds:schemaRefs>
    <ds:schemaRef ds:uri="Microsoft.SharePoint.Taxonomy.ContentTypeSync"/>
  </ds:schemaRefs>
</ds:datastoreItem>
</file>

<file path=customXml/itemProps5.xml><?xml version="1.0" encoding="utf-8"?>
<ds:datastoreItem xmlns:ds="http://schemas.openxmlformats.org/officeDocument/2006/customXml" ds:itemID="{48F4ACB3-A340-4E04-B0AB-E2CFE9C69E8A}">
  <ds:schemaRefs>
    <ds:schemaRef ds:uri="http://schemas.microsoft.com/sharepoint/events"/>
  </ds:schemaRefs>
</ds:datastoreItem>
</file>

<file path=customXml/itemProps6.xml><?xml version="1.0" encoding="utf-8"?>
<ds:datastoreItem xmlns:ds="http://schemas.openxmlformats.org/officeDocument/2006/customXml" ds:itemID="{4D81CE8A-3102-4F89-A0E3-1B006E6E8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7</Pages>
  <Words>2890</Words>
  <Characters>16479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52</cp:revision>
  <cp:lastPrinted>1899-12-31T23:00:00Z</cp:lastPrinted>
  <dcterms:created xsi:type="dcterms:W3CDTF">2019-08-14T06:08:00Z</dcterms:created>
  <dcterms:modified xsi:type="dcterms:W3CDTF">2019-10-04T12:40:00Z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